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692AFF" w14:textId="77777777" w:rsidR="009A77F0" w:rsidRPr="00763D98" w:rsidRDefault="009A77F0" w:rsidP="00763D98">
      <w:bookmarkStart w:id="0" w:name="_GoBack"/>
      <w:bookmarkEnd w:id="0"/>
    </w:p>
    <w:p w14:paraId="22A32778" w14:textId="15FFE0BF" w:rsidR="009A77F0" w:rsidRPr="00763D98" w:rsidRDefault="00606C6E" w:rsidP="00763D98">
      <w:pPr>
        <w:pStyle w:val="HauptberschriftREMI"/>
      </w:pPr>
      <w:r w:rsidRPr="00763D98">
        <w:t>REMI</w:t>
      </w:r>
      <w:r w:rsidR="00ED6CE4" w:rsidRPr="00763D98">
        <w:t xml:space="preserve"> Lernfeld Arbeitslehre</w:t>
      </w:r>
    </w:p>
    <w:p w14:paraId="682DEE39" w14:textId="77777777" w:rsidR="009A77F0" w:rsidRPr="00763D98" w:rsidRDefault="009A77F0" w:rsidP="00763D98">
      <w:pPr>
        <w:textAlignment w:val="baseline"/>
        <w:rPr>
          <w:rFonts w:eastAsia="Arial"/>
          <w:b/>
          <w:bCs/>
          <w:sz w:val="32"/>
          <w:szCs w:val="32"/>
        </w:rPr>
      </w:pPr>
    </w:p>
    <w:p w14:paraId="693F5398" w14:textId="77777777" w:rsidR="009A77F0" w:rsidRPr="00763D98" w:rsidRDefault="009A77F0" w:rsidP="00763D98">
      <w:pPr>
        <w:textAlignment w:val="baseline"/>
        <w:rPr>
          <w:rFonts w:eastAsia="Arial"/>
          <w:b/>
          <w:bCs/>
          <w:color w:val="000000"/>
          <w:sz w:val="32"/>
          <w:szCs w:val="32"/>
        </w:rPr>
      </w:pPr>
    </w:p>
    <w:p w14:paraId="3D76D47F" w14:textId="77777777" w:rsidR="00004A25" w:rsidRPr="00763D98" w:rsidRDefault="00004A25" w:rsidP="00763D98"/>
    <w:p w14:paraId="12C2E3A8" w14:textId="77777777" w:rsidR="00004A25" w:rsidRPr="00763D98" w:rsidRDefault="00004A25" w:rsidP="00763D98">
      <w:pPr>
        <w:textAlignment w:val="baseline"/>
        <w:rPr>
          <w:rFonts w:eastAsia="Arial"/>
          <w:b/>
          <w:bCs/>
          <w:color w:val="000000"/>
          <w:sz w:val="32"/>
          <w:szCs w:val="32"/>
        </w:rPr>
      </w:pPr>
    </w:p>
    <w:p w14:paraId="59A45D80" w14:textId="77777777" w:rsidR="009A77F0" w:rsidRPr="00763D98" w:rsidRDefault="009A77F0" w:rsidP="00763D98">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000000"/>
          <w:lang w:eastAsia="de-DE"/>
        </w:rPr>
      </w:pPr>
      <w:r w:rsidRPr="00763D98">
        <w:rPr>
          <w:rFonts w:ascii="Times New Roman" w:eastAsia="Times New Roman" w:hAnsi="Times New Roman" w:cs="Times New Roman"/>
          <w:color w:val="000000"/>
          <w:lang w:eastAsia="de-DE"/>
        </w:rPr>
        <w:fldChar w:fldCharType="begin"/>
      </w:r>
      <w:r w:rsidR="00473E94" w:rsidRPr="00763D98">
        <w:rPr>
          <w:rFonts w:ascii="Times New Roman" w:eastAsia="Times New Roman" w:hAnsi="Times New Roman" w:cs="Times New Roman"/>
          <w:color w:val="000000"/>
          <w:lang w:eastAsia="de-DE"/>
        </w:rPr>
        <w:instrText xml:space="preserve"> </w:instrText>
      </w:r>
      <w:r w:rsidRPr="00763D98">
        <w:rPr>
          <w:rFonts w:ascii="Times New Roman" w:eastAsia="Times New Roman" w:hAnsi="Times New Roman" w:cs="Times New Roman"/>
          <w:color w:val="000000"/>
          <w:lang w:eastAsia="de-DE"/>
        </w:rPr>
        <w:instrText>INCLUDEPICTURE</w:instrText>
      </w:r>
      <w:r w:rsidR="00473E94" w:rsidRPr="00763D98">
        <w:rPr>
          <w:rFonts w:ascii="Times New Roman" w:eastAsia="Times New Roman" w:hAnsi="Times New Roman" w:cs="Times New Roman"/>
          <w:color w:val="000000"/>
          <w:lang w:eastAsia="de-DE"/>
        </w:rPr>
        <w:instrText xml:space="preserve"> "C:\\var\\folders\\sr\\zpntn0g12479fwsrg52wtybw0000gp\\T\\com.microsoft.Word\\WebArchiveCopyPasteTempFiles\\A0JmKCItBCo4AAAAAElFTkSuQmCC" \* MERGEFORMAT </w:instrText>
      </w:r>
      <w:r w:rsidRPr="00763D98">
        <w:rPr>
          <w:rFonts w:ascii="Times New Roman" w:eastAsia="Times New Roman" w:hAnsi="Times New Roman" w:cs="Times New Roman"/>
          <w:color w:val="000000"/>
          <w:lang w:eastAsia="de-DE"/>
        </w:rPr>
        <w:fldChar w:fldCharType="end"/>
      </w:r>
    </w:p>
    <w:p w14:paraId="11A3DD8E" w14:textId="77777777" w:rsidR="009A77F0" w:rsidRPr="00763D98" w:rsidRDefault="009A77F0" w:rsidP="00763D98">
      <w:pPr>
        <w:textAlignment w:val="baseline"/>
        <w:rPr>
          <w:rFonts w:eastAsia="Arial"/>
          <w:b/>
          <w:bCs/>
          <w:color w:val="000000"/>
          <w:sz w:val="32"/>
          <w:szCs w:val="32"/>
        </w:rPr>
      </w:pPr>
    </w:p>
    <w:p w14:paraId="56775332" w14:textId="77777777" w:rsidR="009A77F0" w:rsidRPr="00763D98" w:rsidRDefault="009A77F0" w:rsidP="00763D98">
      <w:pPr>
        <w:textAlignment w:val="baseline"/>
        <w:rPr>
          <w:rFonts w:eastAsia="Arial"/>
          <w:b/>
          <w:bCs/>
          <w:color w:val="000000"/>
          <w:sz w:val="32"/>
          <w:szCs w:val="32"/>
        </w:rPr>
      </w:pPr>
    </w:p>
    <w:p w14:paraId="3ABF915C" w14:textId="77777777" w:rsidR="00004A25" w:rsidRPr="00763D98" w:rsidRDefault="00004A25" w:rsidP="00763D98">
      <w:pPr>
        <w:textAlignment w:val="baseline"/>
        <w:rPr>
          <w:rFonts w:eastAsia="Arial"/>
          <w:color w:val="FF0000"/>
          <w:sz w:val="36"/>
          <w:szCs w:val="36"/>
        </w:rPr>
      </w:pPr>
    </w:p>
    <w:p w14:paraId="5FD81494" w14:textId="77777777" w:rsidR="00ED6CE4" w:rsidRPr="00763D98" w:rsidRDefault="00ED6CE4" w:rsidP="00763D98">
      <w:pPr>
        <w:pStyle w:val="FlietextREMI"/>
      </w:pPr>
      <w:r w:rsidRPr="00763D98">
        <w:t>Einreichfassung vom 04.01.2025</w:t>
      </w:r>
    </w:p>
    <w:p w14:paraId="7F9A5677" w14:textId="77777777" w:rsidR="00ED6CE4" w:rsidRPr="00763D98" w:rsidRDefault="00ED6CE4" w:rsidP="00763D98">
      <w:pPr>
        <w:pStyle w:val="FlietextREMI"/>
      </w:pPr>
    </w:p>
    <w:p w14:paraId="5EF4183A" w14:textId="77777777" w:rsidR="00ED6CE4" w:rsidRPr="00763D98" w:rsidRDefault="00ED6CE4" w:rsidP="00763D98">
      <w:pPr>
        <w:pStyle w:val="FlietextREMI"/>
      </w:pPr>
      <w:r w:rsidRPr="00763D98">
        <w:t>Eingereicht von:</w:t>
      </w:r>
    </w:p>
    <w:p w14:paraId="555252CB" w14:textId="77777777" w:rsidR="00ED6CE4" w:rsidRPr="00763D98" w:rsidRDefault="00ED6CE4" w:rsidP="00763D98">
      <w:pPr>
        <w:pStyle w:val="FlietextREMI"/>
      </w:pPr>
      <w:r w:rsidRPr="00763D98">
        <w:t>Bettina Streese (</w:t>
      </w:r>
      <w:hyperlink r:id="rId9" w:history="1">
        <w:r w:rsidRPr="00763D98">
          <w:rPr>
            <w:rStyle w:val="Link"/>
            <w:color w:val="000000"/>
            <w:u w:val="none"/>
          </w:rPr>
          <w:t>bettina.streese@uni-bielefeld.de</w:t>
        </w:r>
      </w:hyperlink>
      <w:r w:rsidRPr="00763D98">
        <w:t xml:space="preserve">) </w:t>
      </w:r>
    </w:p>
    <w:p w14:paraId="523F1AE6" w14:textId="77777777" w:rsidR="00ED6CE4" w:rsidRPr="00763D98" w:rsidRDefault="00ED6CE4" w:rsidP="00763D98">
      <w:pPr>
        <w:pStyle w:val="FlietextREMI"/>
      </w:pPr>
      <w:r w:rsidRPr="00763D98">
        <w:t>Susanne Eßer (</w:t>
      </w:r>
      <w:hyperlink r:id="rId10" w:history="1">
        <w:r w:rsidRPr="00763D98">
          <w:rPr>
            <w:rStyle w:val="Link"/>
            <w:color w:val="000000"/>
            <w:u w:val="none"/>
          </w:rPr>
          <w:t>susa.ess.ms@gmail.com</w:t>
        </w:r>
      </w:hyperlink>
      <w:r w:rsidRPr="00763D98">
        <w:t xml:space="preserve">) </w:t>
      </w:r>
    </w:p>
    <w:p w14:paraId="271558E0" w14:textId="77777777" w:rsidR="009045EE" w:rsidRPr="00763D98" w:rsidRDefault="000A1798" w:rsidP="00763D98">
      <w:pPr>
        <w:rPr>
          <w:rFonts w:cs="Times New Roman"/>
          <w:color w:val="000000"/>
          <w:sz w:val="32"/>
          <w:szCs w:val="32"/>
        </w:rPr>
      </w:pPr>
      <w:r w:rsidRPr="00763D98">
        <w:rPr>
          <w:color w:val="000000"/>
          <w:sz w:val="32"/>
          <w:szCs w:val="32"/>
        </w:rPr>
        <w:br w:type="page"/>
      </w:r>
      <w:r w:rsidR="009045EE" w:rsidRPr="00763D98">
        <w:rPr>
          <w:b/>
          <w:color w:val="000000"/>
          <w:sz w:val="32"/>
          <w:szCs w:val="32"/>
        </w:rPr>
        <w:lastRenderedPageBreak/>
        <w:t>Inhaltsverzeichnis</w:t>
      </w:r>
    </w:p>
    <w:p w14:paraId="78FF404B" w14:textId="77777777" w:rsidR="009045EE" w:rsidRPr="00763D98" w:rsidRDefault="009045EE" w:rsidP="00763D98">
      <w:pPr>
        <w:ind w:left="709" w:hanging="709"/>
        <w:rPr>
          <w:rFonts w:ascii="Segoe UI" w:hAnsi="Segoe UI" w:cs="Segoe UI"/>
          <w:color w:val="000000"/>
          <w:sz w:val="18"/>
          <w:szCs w:val="18"/>
        </w:rPr>
      </w:pPr>
    </w:p>
    <w:bookmarkStart w:id="1" w:name="_Toc66359942"/>
    <w:bookmarkStart w:id="2" w:name="_Toc66362101"/>
    <w:p w14:paraId="0B35357D" w14:textId="4375856E" w:rsidR="0082484B" w:rsidRPr="00763D98" w:rsidRDefault="003B4BB3" w:rsidP="00763D9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sidRPr="00763D98">
        <w:rPr>
          <w:b w:val="0"/>
          <w:bCs w:val="0"/>
        </w:rPr>
        <w:fldChar w:fldCharType="begin"/>
      </w:r>
      <w:r w:rsidRPr="00763D98">
        <w:rPr>
          <w:b w:val="0"/>
          <w:bCs w:val="0"/>
        </w:rPr>
        <w:instrText xml:space="preserve"> TOC \o "1-3" </w:instrText>
      </w:r>
      <w:r w:rsidRPr="00763D98">
        <w:rPr>
          <w:b w:val="0"/>
          <w:bCs w:val="0"/>
        </w:rPr>
        <w:fldChar w:fldCharType="separate"/>
      </w:r>
      <w:r w:rsidR="0082484B" w:rsidRPr="00763D98">
        <w:rPr>
          <w:noProof/>
        </w:rPr>
        <w:t>1.</w:t>
      </w:r>
      <w:r w:rsidR="0082484B" w:rsidRPr="00763D98">
        <w:rPr>
          <w:rFonts w:asciiTheme="minorHAnsi" w:eastAsiaTheme="minorEastAsia" w:hAnsiTheme="minorHAnsi" w:cstheme="minorBidi"/>
          <w:b w:val="0"/>
          <w:bCs w:val="0"/>
          <w:noProof/>
          <w:kern w:val="2"/>
          <w:lang w:eastAsia="de-DE"/>
          <w14:ligatures w14:val="standardContextual"/>
        </w:rPr>
        <w:tab/>
      </w:r>
      <w:r w:rsidR="0082484B" w:rsidRPr="00763D98">
        <w:rPr>
          <w:noProof/>
        </w:rPr>
        <w:t>Abkürzungsverzeichnis</w:t>
      </w:r>
      <w:r w:rsidR="0082484B" w:rsidRPr="00763D98">
        <w:rPr>
          <w:noProof/>
        </w:rPr>
        <w:tab/>
      </w:r>
      <w:r w:rsidR="0082484B" w:rsidRPr="00763D98">
        <w:rPr>
          <w:noProof/>
        </w:rPr>
        <w:fldChar w:fldCharType="begin"/>
      </w:r>
      <w:r w:rsidR="0082484B" w:rsidRPr="00763D98">
        <w:rPr>
          <w:noProof/>
        </w:rPr>
        <w:instrText xml:space="preserve"> PAGEREF _Toc201752951 \h </w:instrText>
      </w:r>
      <w:r w:rsidR="0082484B" w:rsidRPr="00763D98">
        <w:rPr>
          <w:noProof/>
        </w:rPr>
      </w:r>
      <w:r w:rsidR="0082484B" w:rsidRPr="00763D98">
        <w:rPr>
          <w:noProof/>
        </w:rPr>
        <w:fldChar w:fldCharType="separate"/>
      </w:r>
      <w:r w:rsidR="0082484B" w:rsidRPr="00763D98">
        <w:rPr>
          <w:noProof/>
        </w:rPr>
        <w:t>2</w:t>
      </w:r>
      <w:r w:rsidR="0082484B" w:rsidRPr="00763D98">
        <w:rPr>
          <w:noProof/>
        </w:rPr>
        <w:fldChar w:fldCharType="end"/>
      </w:r>
    </w:p>
    <w:p w14:paraId="1351A9AB" w14:textId="45ED6C60" w:rsidR="0082484B" w:rsidRPr="00763D98" w:rsidRDefault="0082484B" w:rsidP="00763D9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sidRPr="00763D98">
        <w:rPr>
          <w:noProof/>
        </w:rPr>
        <w:t>2.</w:t>
      </w:r>
      <w:r w:rsidRPr="00763D98">
        <w:rPr>
          <w:rFonts w:asciiTheme="minorHAnsi" w:eastAsiaTheme="minorEastAsia" w:hAnsiTheme="minorHAnsi" w:cstheme="minorBidi"/>
          <w:b w:val="0"/>
          <w:bCs w:val="0"/>
          <w:noProof/>
          <w:kern w:val="2"/>
          <w:lang w:eastAsia="de-DE"/>
          <w14:ligatures w14:val="standardContextual"/>
        </w:rPr>
        <w:tab/>
      </w:r>
      <w:r w:rsidRPr="00763D98">
        <w:rPr>
          <w:noProof/>
        </w:rPr>
        <w:t>Einleitung zum Lernfeld Arbeitslehre</w:t>
      </w:r>
      <w:r w:rsidRPr="00763D98">
        <w:rPr>
          <w:noProof/>
        </w:rPr>
        <w:tab/>
      </w:r>
      <w:r w:rsidRPr="00763D98">
        <w:rPr>
          <w:noProof/>
        </w:rPr>
        <w:fldChar w:fldCharType="begin"/>
      </w:r>
      <w:r w:rsidRPr="00763D98">
        <w:rPr>
          <w:noProof/>
        </w:rPr>
        <w:instrText xml:space="preserve"> PAGEREF _Toc201752952 \h </w:instrText>
      </w:r>
      <w:r w:rsidRPr="00763D98">
        <w:rPr>
          <w:noProof/>
        </w:rPr>
      </w:r>
      <w:r w:rsidRPr="00763D98">
        <w:rPr>
          <w:noProof/>
        </w:rPr>
        <w:fldChar w:fldCharType="separate"/>
      </w:r>
      <w:r w:rsidRPr="00763D98">
        <w:rPr>
          <w:noProof/>
        </w:rPr>
        <w:t>3</w:t>
      </w:r>
      <w:r w:rsidRPr="00763D98">
        <w:rPr>
          <w:noProof/>
        </w:rPr>
        <w:fldChar w:fldCharType="end"/>
      </w:r>
    </w:p>
    <w:p w14:paraId="3EE6D3DF" w14:textId="05FA970E" w:rsidR="0082484B" w:rsidRPr="00763D98" w:rsidRDefault="0082484B" w:rsidP="00763D98">
      <w:pPr>
        <w:pStyle w:val="Verzeichnis2"/>
        <w:tabs>
          <w:tab w:val="left" w:pos="1134"/>
          <w:tab w:val="right" w:leader="dot" w:pos="9599"/>
        </w:tabs>
        <w:rPr>
          <w:rFonts w:asciiTheme="minorHAnsi" w:eastAsiaTheme="minorEastAsia" w:hAnsiTheme="minorHAnsi" w:cstheme="minorBidi"/>
          <w:noProof/>
          <w:kern w:val="2"/>
          <w:lang w:eastAsia="de-DE"/>
          <w14:ligatures w14:val="standardContextual"/>
        </w:rPr>
      </w:pPr>
      <w:r w:rsidRPr="00763D98">
        <w:rPr>
          <w:noProof/>
        </w:rPr>
        <w:t>2.1</w:t>
      </w:r>
      <w:r w:rsidR="00513C3B" w:rsidRPr="00763D98">
        <w:rPr>
          <w:rFonts w:asciiTheme="minorHAnsi" w:eastAsiaTheme="minorEastAsia" w:hAnsiTheme="minorHAnsi" w:cstheme="minorBidi"/>
          <w:noProof/>
          <w:kern w:val="2"/>
          <w:lang w:eastAsia="de-DE"/>
          <w14:ligatures w14:val="standardContextual"/>
        </w:rPr>
        <w:t xml:space="preserve"> </w:t>
      </w:r>
      <w:r w:rsidRPr="00763D98">
        <w:rPr>
          <w:noProof/>
        </w:rPr>
        <w:t>Historische und aktuelle Hintergründe zur Arbeitslehre</w:t>
      </w:r>
      <w:r w:rsidRPr="00763D98">
        <w:rPr>
          <w:noProof/>
        </w:rPr>
        <w:tab/>
      </w:r>
      <w:r w:rsidRPr="00763D98">
        <w:rPr>
          <w:noProof/>
        </w:rPr>
        <w:fldChar w:fldCharType="begin"/>
      </w:r>
      <w:r w:rsidRPr="00763D98">
        <w:rPr>
          <w:noProof/>
        </w:rPr>
        <w:instrText xml:space="preserve"> PAGEREF _Toc201752953 \h </w:instrText>
      </w:r>
      <w:r w:rsidRPr="00763D98">
        <w:rPr>
          <w:noProof/>
        </w:rPr>
      </w:r>
      <w:r w:rsidRPr="00763D98">
        <w:rPr>
          <w:noProof/>
        </w:rPr>
        <w:fldChar w:fldCharType="separate"/>
      </w:r>
      <w:r w:rsidRPr="00763D98">
        <w:rPr>
          <w:noProof/>
        </w:rPr>
        <w:t>3</w:t>
      </w:r>
      <w:r w:rsidRPr="00763D98">
        <w:rPr>
          <w:noProof/>
        </w:rPr>
        <w:fldChar w:fldCharType="end"/>
      </w:r>
    </w:p>
    <w:p w14:paraId="385AE82E" w14:textId="48C0B547" w:rsidR="0082484B" w:rsidRPr="00763D98" w:rsidRDefault="0082484B" w:rsidP="00763D98">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763D98">
        <w:rPr>
          <w:noProof/>
        </w:rPr>
        <w:t>2.2 Bildungsbeitrag und Kompetenzmodell des Lernfelds Arbeitslehre</w:t>
      </w:r>
      <w:r w:rsidRPr="00763D98">
        <w:rPr>
          <w:noProof/>
        </w:rPr>
        <w:tab/>
      </w:r>
      <w:r w:rsidRPr="00763D98">
        <w:rPr>
          <w:noProof/>
        </w:rPr>
        <w:fldChar w:fldCharType="begin"/>
      </w:r>
      <w:r w:rsidRPr="00763D98">
        <w:rPr>
          <w:noProof/>
        </w:rPr>
        <w:instrText xml:space="preserve"> PAGEREF _Toc201752954 \h </w:instrText>
      </w:r>
      <w:r w:rsidRPr="00763D98">
        <w:rPr>
          <w:noProof/>
        </w:rPr>
      </w:r>
      <w:r w:rsidRPr="00763D98">
        <w:rPr>
          <w:noProof/>
        </w:rPr>
        <w:fldChar w:fldCharType="separate"/>
      </w:r>
      <w:r w:rsidRPr="00763D98">
        <w:rPr>
          <w:noProof/>
        </w:rPr>
        <w:t>4</w:t>
      </w:r>
      <w:r w:rsidRPr="00763D98">
        <w:rPr>
          <w:noProof/>
        </w:rPr>
        <w:fldChar w:fldCharType="end"/>
      </w:r>
    </w:p>
    <w:p w14:paraId="128A0235" w14:textId="5D087718" w:rsidR="0082484B" w:rsidRPr="00763D98" w:rsidRDefault="0082484B" w:rsidP="00763D9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sidRPr="00763D98">
        <w:rPr>
          <w:noProof/>
        </w:rPr>
        <w:t>3.</w:t>
      </w:r>
      <w:r w:rsidRPr="00763D98">
        <w:rPr>
          <w:rFonts w:asciiTheme="minorHAnsi" w:eastAsiaTheme="minorEastAsia" w:hAnsiTheme="minorHAnsi" w:cstheme="minorBidi"/>
          <w:b w:val="0"/>
          <w:bCs w:val="0"/>
          <w:noProof/>
          <w:kern w:val="2"/>
          <w:lang w:eastAsia="de-DE"/>
          <w14:ligatures w14:val="standardContextual"/>
        </w:rPr>
        <w:tab/>
      </w:r>
      <w:r w:rsidRPr="00763D98">
        <w:rPr>
          <w:noProof/>
        </w:rPr>
        <w:t>Stufenmodelle der Teilbereiche im Lernfeld Arbeitslehre</w:t>
      </w:r>
      <w:r w:rsidRPr="00763D98">
        <w:rPr>
          <w:noProof/>
        </w:rPr>
        <w:tab/>
      </w:r>
      <w:r w:rsidRPr="00763D98">
        <w:rPr>
          <w:noProof/>
        </w:rPr>
        <w:fldChar w:fldCharType="begin"/>
      </w:r>
      <w:r w:rsidRPr="00763D98">
        <w:rPr>
          <w:noProof/>
        </w:rPr>
        <w:instrText xml:space="preserve"> PAGEREF _Toc201752955 \h </w:instrText>
      </w:r>
      <w:r w:rsidRPr="00763D98">
        <w:rPr>
          <w:noProof/>
        </w:rPr>
      </w:r>
      <w:r w:rsidRPr="00763D98">
        <w:rPr>
          <w:noProof/>
        </w:rPr>
        <w:fldChar w:fldCharType="separate"/>
      </w:r>
      <w:r w:rsidRPr="00763D98">
        <w:rPr>
          <w:noProof/>
        </w:rPr>
        <w:t>6</w:t>
      </w:r>
      <w:r w:rsidRPr="00763D98">
        <w:rPr>
          <w:noProof/>
        </w:rPr>
        <w:fldChar w:fldCharType="end"/>
      </w:r>
    </w:p>
    <w:p w14:paraId="53836865" w14:textId="13A744E1" w:rsidR="0082484B" w:rsidRPr="00763D98" w:rsidRDefault="0082484B" w:rsidP="00763D98">
      <w:pPr>
        <w:pStyle w:val="Verzeichnis2"/>
        <w:tabs>
          <w:tab w:val="left" w:pos="1134"/>
          <w:tab w:val="right" w:leader="dot" w:pos="9599"/>
        </w:tabs>
        <w:rPr>
          <w:rFonts w:asciiTheme="minorHAnsi" w:eastAsiaTheme="minorEastAsia" w:hAnsiTheme="minorHAnsi" w:cstheme="minorBidi"/>
          <w:noProof/>
          <w:kern w:val="2"/>
          <w:lang w:eastAsia="de-DE"/>
          <w14:ligatures w14:val="standardContextual"/>
        </w:rPr>
      </w:pPr>
      <w:r w:rsidRPr="00763D98">
        <w:rPr>
          <w:noProof/>
        </w:rPr>
        <w:t>3.1</w:t>
      </w:r>
      <w:r w:rsidR="00513C3B" w:rsidRPr="00763D98">
        <w:rPr>
          <w:rFonts w:asciiTheme="minorHAnsi" w:eastAsiaTheme="minorEastAsia" w:hAnsiTheme="minorHAnsi" w:cstheme="minorBidi"/>
          <w:noProof/>
          <w:kern w:val="2"/>
          <w:lang w:eastAsia="de-DE"/>
          <w14:ligatures w14:val="standardContextual"/>
        </w:rPr>
        <w:t xml:space="preserve"> </w:t>
      </w:r>
      <w:r w:rsidRPr="00763D98">
        <w:rPr>
          <w:noProof/>
        </w:rPr>
        <w:t>Teilbereich A: Berufsorientierende Bildung</w:t>
      </w:r>
      <w:r w:rsidRPr="00763D98">
        <w:rPr>
          <w:noProof/>
        </w:rPr>
        <w:tab/>
      </w:r>
      <w:r w:rsidRPr="00763D98">
        <w:rPr>
          <w:noProof/>
        </w:rPr>
        <w:fldChar w:fldCharType="begin"/>
      </w:r>
      <w:r w:rsidRPr="00763D98">
        <w:rPr>
          <w:noProof/>
        </w:rPr>
        <w:instrText xml:space="preserve"> PAGEREF _Toc201752956 \h </w:instrText>
      </w:r>
      <w:r w:rsidRPr="00763D98">
        <w:rPr>
          <w:noProof/>
        </w:rPr>
      </w:r>
      <w:r w:rsidRPr="00763D98">
        <w:rPr>
          <w:noProof/>
        </w:rPr>
        <w:fldChar w:fldCharType="separate"/>
      </w:r>
      <w:r w:rsidRPr="00763D98">
        <w:rPr>
          <w:noProof/>
        </w:rPr>
        <w:t>7</w:t>
      </w:r>
      <w:r w:rsidRPr="00763D98">
        <w:rPr>
          <w:noProof/>
        </w:rPr>
        <w:fldChar w:fldCharType="end"/>
      </w:r>
    </w:p>
    <w:p w14:paraId="7348CCEB" w14:textId="337640D5" w:rsidR="0082484B" w:rsidRPr="00763D98" w:rsidRDefault="0082484B" w:rsidP="00763D98">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763D98">
        <w:rPr>
          <w:noProof/>
        </w:rPr>
        <w:t>3.2 Teilbereich B: Haushalts- und Ernährungsbildung</w:t>
      </w:r>
      <w:r w:rsidRPr="00763D98">
        <w:rPr>
          <w:noProof/>
        </w:rPr>
        <w:tab/>
      </w:r>
      <w:r w:rsidRPr="00763D98">
        <w:rPr>
          <w:noProof/>
        </w:rPr>
        <w:fldChar w:fldCharType="begin"/>
      </w:r>
      <w:r w:rsidRPr="00763D98">
        <w:rPr>
          <w:noProof/>
        </w:rPr>
        <w:instrText xml:space="preserve"> PAGEREF _Toc201752957 \h </w:instrText>
      </w:r>
      <w:r w:rsidRPr="00763D98">
        <w:rPr>
          <w:noProof/>
        </w:rPr>
      </w:r>
      <w:r w:rsidRPr="00763D98">
        <w:rPr>
          <w:noProof/>
        </w:rPr>
        <w:fldChar w:fldCharType="separate"/>
      </w:r>
      <w:r w:rsidRPr="00763D98">
        <w:rPr>
          <w:noProof/>
        </w:rPr>
        <w:t>8</w:t>
      </w:r>
      <w:r w:rsidRPr="00763D98">
        <w:rPr>
          <w:noProof/>
        </w:rPr>
        <w:fldChar w:fldCharType="end"/>
      </w:r>
    </w:p>
    <w:p w14:paraId="4AEA5898" w14:textId="15306133" w:rsidR="0082484B" w:rsidRPr="00763D98" w:rsidRDefault="0082484B" w:rsidP="00763D98">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763D98">
        <w:rPr>
          <w:noProof/>
        </w:rPr>
        <w:t>3.3 Teilbereich C: Ökonomische Bildung</w:t>
      </w:r>
      <w:r w:rsidRPr="00763D98">
        <w:rPr>
          <w:noProof/>
        </w:rPr>
        <w:tab/>
      </w:r>
      <w:r w:rsidRPr="00763D98">
        <w:rPr>
          <w:noProof/>
        </w:rPr>
        <w:fldChar w:fldCharType="begin"/>
      </w:r>
      <w:r w:rsidRPr="00763D98">
        <w:rPr>
          <w:noProof/>
        </w:rPr>
        <w:instrText xml:space="preserve"> PAGEREF _Toc201752958 \h </w:instrText>
      </w:r>
      <w:r w:rsidRPr="00763D98">
        <w:rPr>
          <w:noProof/>
        </w:rPr>
      </w:r>
      <w:r w:rsidRPr="00763D98">
        <w:rPr>
          <w:noProof/>
        </w:rPr>
        <w:fldChar w:fldCharType="separate"/>
      </w:r>
      <w:r w:rsidRPr="00763D98">
        <w:rPr>
          <w:noProof/>
        </w:rPr>
        <w:t>9</w:t>
      </w:r>
      <w:r w:rsidRPr="00763D98">
        <w:rPr>
          <w:noProof/>
        </w:rPr>
        <w:fldChar w:fldCharType="end"/>
      </w:r>
    </w:p>
    <w:p w14:paraId="1B559790" w14:textId="30FD2ED2" w:rsidR="0082484B" w:rsidRPr="00763D98" w:rsidRDefault="0082484B" w:rsidP="00763D98">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763D98">
        <w:rPr>
          <w:noProof/>
        </w:rPr>
        <w:t>3.4 Teilbereich D: Technische Bildung</w:t>
      </w:r>
      <w:r w:rsidRPr="00763D98">
        <w:rPr>
          <w:noProof/>
        </w:rPr>
        <w:tab/>
      </w:r>
      <w:r w:rsidRPr="00763D98">
        <w:rPr>
          <w:noProof/>
        </w:rPr>
        <w:fldChar w:fldCharType="begin"/>
      </w:r>
      <w:r w:rsidRPr="00763D98">
        <w:rPr>
          <w:noProof/>
        </w:rPr>
        <w:instrText xml:space="preserve"> PAGEREF _Toc201752959 \h </w:instrText>
      </w:r>
      <w:r w:rsidRPr="00763D98">
        <w:rPr>
          <w:noProof/>
        </w:rPr>
      </w:r>
      <w:r w:rsidRPr="00763D98">
        <w:rPr>
          <w:noProof/>
        </w:rPr>
        <w:fldChar w:fldCharType="separate"/>
      </w:r>
      <w:r w:rsidRPr="00763D98">
        <w:rPr>
          <w:noProof/>
        </w:rPr>
        <w:t>10</w:t>
      </w:r>
      <w:r w:rsidRPr="00763D98">
        <w:rPr>
          <w:noProof/>
        </w:rPr>
        <w:fldChar w:fldCharType="end"/>
      </w:r>
    </w:p>
    <w:p w14:paraId="3DA428B5" w14:textId="3F3C8C82" w:rsidR="0082484B" w:rsidRPr="00763D98" w:rsidRDefault="0082484B" w:rsidP="00763D98">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763D98">
        <w:rPr>
          <w:noProof/>
        </w:rPr>
        <w:t>3.5 Teilbereich E: Textil- und Modebildung</w:t>
      </w:r>
      <w:r w:rsidRPr="00763D98">
        <w:rPr>
          <w:noProof/>
        </w:rPr>
        <w:tab/>
      </w:r>
      <w:r w:rsidRPr="00763D98">
        <w:rPr>
          <w:noProof/>
        </w:rPr>
        <w:fldChar w:fldCharType="begin"/>
      </w:r>
      <w:r w:rsidRPr="00763D98">
        <w:rPr>
          <w:noProof/>
        </w:rPr>
        <w:instrText xml:space="preserve"> PAGEREF _Toc201752960 \h </w:instrText>
      </w:r>
      <w:r w:rsidRPr="00763D98">
        <w:rPr>
          <w:noProof/>
        </w:rPr>
      </w:r>
      <w:r w:rsidRPr="00763D98">
        <w:rPr>
          <w:noProof/>
        </w:rPr>
        <w:fldChar w:fldCharType="separate"/>
      </w:r>
      <w:r w:rsidRPr="00763D98">
        <w:rPr>
          <w:noProof/>
        </w:rPr>
        <w:t>11</w:t>
      </w:r>
      <w:r w:rsidRPr="00763D98">
        <w:rPr>
          <w:noProof/>
        </w:rPr>
        <w:fldChar w:fldCharType="end"/>
      </w:r>
    </w:p>
    <w:p w14:paraId="5DBA86D6" w14:textId="11E498BF" w:rsidR="0082484B" w:rsidRPr="00763D98" w:rsidRDefault="0082484B" w:rsidP="00763D9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sidRPr="00763D98">
        <w:rPr>
          <w:noProof/>
        </w:rPr>
        <w:t>4.</w:t>
      </w:r>
      <w:r w:rsidRPr="00763D98">
        <w:rPr>
          <w:rFonts w:asciiTheme="minorHAnsi" w:eastAsiaTheme="minorEastAsia" w:hAnsiTheme="minorHAnsi" w:cstheme="minorBidi"/>
          <w:b w:val="0"/>
          <w:bCs w:val="0"/>
          <w:noProof/>
          <w:kern w:val="2"/>
          <w:lang w:eastAsia="de-DE"/>
          <w14:ligatures w14:val="standardContextual"/>
        </w:rPr>
        <w:tab/>
      </w:r>
      <w:r w:rsidRPr="00763D98">
        <w:rPr>
          <w:noProof/>
        </w:rPr>
        <w:t>Führerscheine und Lernpässe für Kinder und Jugendliche</w:t>
      </w:r>
      <w:r w:rsidRPr="00763D98">
        <w:rPr>
          <w:noProof/>
        </w:rPr>
        <w:tab/>
      </w:r>
      <w:r w:rsidRPr="00763D98">
        <w:rPr>
          <w:noProof/>
        </w:rPr>
        <w:fldChar w:fldCharType="begin"/>
      </w:r>
      <w:r w:rsidRPr="00763D98">
        <w:rPr>
          <w:noProof/>
        </w:rPr>
        <w:instrText xml:space="preserve"> PAGEREF _Toc201752961 \h </w:instrText>
      </w:r>
      <w:r w:rsidRPr="00763D98">
        <w:rPr>
          <w:noProof/>
        </w:rPr>
      </w:r>
      <w:r w:rsidRPr="00763D98">
        <w:rPr>
          <w:noProof/>
        </w:rPr>
        <w:fldChar w:fldCharType="separate"/>
      </w:r>
      <w:r w:rsidRPr="00763D98">
        <w:rPr>
          <w:noProof/>
        </w:rPr>
        <w:t>12</w:t>
      </w:r>
      <w:r w:rsidRPr="00763D98">
        <w:rPr>
          <w:noProof/>
        </w:rPr>
        <w:fldChar w:fldCharType="end"/>
      </w:r>
    </w:p>
    <w:p w14:paraId="57D3ACD6" w14:textId="53C55552" w:rsidR="0082484B" w:rsidRPr="00763D98" w:rsidRDefault="0082484B" w:rsidP="00763D9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sidRPr="00763D98">
        <w:rPr>
          <w:noProof/>
        </w:rPr>
        <w:t>5.</w:t>
      </w:r>
      <w:r w:rsidRPr="00763D98">
        <w:rPr>
          <w:rFonts w:asciiTheme="minorHAnsi" w:eastAsiaTheme="minorEastAsia" w:hAnsiTheme="minorHAnsi" w:cstheme="minorBidi"/>
          <w:b w:val="0"/>
          <w:bCs w:val="0"/>
          <w:noProof/>
          <w:kern w:val="2"/>
          <w:lang w:eastAsia="de-DE"/>
          <w14:ligatures w14:val="standardContextual"/>
        </w:rPr>
        <w:tab/>
      </w:r>
      <w:r w:rsidRPr="00763D98">
        <w:rPr>
          <w:noProof/>
        </w:rPr>
        <w:t>„Fast Fashion – Slow Fashion“ – eine exemplarische Unterrichtsvorbereitung zum Lernen am gemeinsamen Gegenstand</w:t>
      </w:r>
      <w:r w:rsidRPr="00763D98">
        <w:rPr>
          <w:noProof/>
        </w:rPr>
        <w:tab/>
      </w:r>
      <w:r w:rsidRPr="00763D98">
        <w:rPr>
          <w:noProof/>
        </w:rPr>
        <w:fldChar w:fldCharType="begin"/>
      </w:r>
      <w:r w:rsidRPr="00763D98">
        <w:rPr>
          <w:noProof/>
        </w:rPr>
        <w:instrText xml:space="preserve"> PAGEREF _Toc201752962 \h </w:instrText>
      </w:r>
      <w:r w:rsidRPr="00763D98">
        <w:rPr>
          <w:noProof/>
        </w:rPr>
      </w:r>
      <w:r w:rsidRPr="00763D98">
        <w:rPr>
          <w:noProof/>
        </w:rPr>
        <w:fldChar w:fldCharType="separate"/>
      </w:r>
      <w:r w:rsidRPr="00763D98">
        <w:rPr>
          <w:noProof/>
        </w:rPr>
        <w:t>16</w:t>
      </w:r>
      <w:r w:rsidRPr="00763D98">
        <w:rPr>
          <w:noProof/>
        </w:rPr>
        <w:fldChar w:fldCharType="end"/>
      </w:r>
    </w:p>
    <w:p w14:paraId="6E9A7990" w14:textId="0DE774A6" w:rsidR="0082484B" w:rsidRPr="00763D98" w:rsidRDefault="0082484B" w:rsidP="00763D98">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763D98">
        <w:rPr>
          <w:noProof/>
        </w:rPr>
        <w:t>5.1 Vorüberlegungen für projektorientierte Unterrichtsvorhaben im Lernfeld Arbeitslehre</w:t>
      </w:r>
      <w:r w:rsidRPr="00763D98">
        <w:rPr>
          <w:noProof/>
        </w:rPr>
        <w:tab/>
      </w:r>
      <w:r w:rsidRPr="00763D98">
        <w:rPr>
          <w:noProof/>
        </w:rPr>
        <w:fldChar w:fldCharType="begin"/>
      </w:r>
      <w:r w:rsidRPr="00763D98">
        <w:rPr>
          <w:noProof/>
        </w:rPr>
        <w:instrText xml:space="preserve"> PAGEREF _Toc201752963 \h </w:instrText>
      </w:r>
      <w:r w:rsidRPr="00763D98">
        <w:rPr>
          <w:noProof/>
        </w:rPr>
      </w:r>
      <w:r w:rsidRPr="00763D98">
        <w:rPr>
          <w:noProof/>
        </w:rPr>
        <w:fldChar w:fldCharType="separate"/>
      </w:r>
      <w:r w:rsidRPr="00763D98">
        <w:rPr>
          <w:noProof/>
        </w:rPr>
        <w:t>16</w:t>
      </w:r>
      <w:r w:rsidRPr="00763D98">
        <w:rPr>
          <w:noProof/>
        </w:rPr>
        <w:fldChar w:fldCharType="end"/>
      </w:r>
    </w:p>
    <w:p w14:paraId="373671C3" w14:textId="631E0408" w:rsidR="0082484B" w:rsidRPr="00763D98" w:rsidRDefault="0082484B" w:rsidP="00763D98">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763D98">
        <w:rPr>
          <w:noProof/>
        </w:rPr>
        <w:t>5.2 Elemente zur Planung und Ausgestaltung projektorientierten Unterrichts im Lernfeld Arbeitslehre</w:t>
      </w:r>
      <w:r w:rsidRPr="00763D98">
        <w:rPr>
          <w:noProof/>
        </w:rPr>
        <w:tab/>
      </w:r>
      <w:r w:rsidRPr="00763D98">
        <w:rPr>
          <w:noProof/>
        </w:rPr>
        <w:fldChar w:fldCharType="begin"/>
      </w:r>
      <w:r w:rsidRPr="00763D98">
        <w:rPr>
          <w:noProof/>
        </w:rPr>
        <w:instrText xml:space="preserve"> PAGEREF _Toc201752964 \h </w:instrText>
      </w:r>
      <w:r w:rsidRPr="00763D98">
        <w:rPr>
          <w:noProof/>
        </w:rPr>
      </w:r>
      <w:r w:rsidRPr="00763D98">
        <w:rPr>
          <w:noProof/>
        </w:rPr>
        <w:fldChar w:fldCharType="separate"/>
      </w:r>
      <w:r w:rsidRPr="00763D98">
        <w:rPr>
          <w:noProof/>
        </w:rPr>
        <w:t>17</w:t>
      </w:r>
      <w:r w:rsidRPr="00763D98">
        <w:rPr>
          <w:noProof/>
        </w:rPr>
        <w:fldChar w:fldCharType="end"/>
      </w:r>
    </w:p>
    <w:p w14:paraId="3EB727C6" w14:textId="01D2348A" w:rsidR="0082484B" w:rsidRPr="00763D98" w:rsidRDefault="0082484B" w:rsidP="00763D98">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763D98">
        <w:rPr>
          <w:noProof/>
        </w:rPr>
        <w:t>5.3 Darstellung einer Unterrichtsvorbereitung zum Thema „Fast Fashion – Slow Fashion“</w:t>
      </w:r>
      <w:r w:rsidRPr="00763D98">
        <w:rPr>
          <w:noProof/>
        </w:rPr>
        <w:tab/>
      </w:r>
      <w:r w:rsidRPr="00763D98">
        <w:rPr>
          <w:noProof/>
        </w:rPr>
        <w:fldChar w:fldCharType="begin"/>
      </w:r>
      <w:r w:rsidRPr="00763D98">
        <w:rPr>
          <w:noProof/>
        </w:rPr>
        <w:instrText xml:space="preserve"> PAGEREF _Toc201752965 \h </w:instrText>
      </w:r>
      <w:r w:rsidRPr="00763D98">
        <w:rPr>
          <w:noProof/>
        </w:rPr>
      </w:r>
      <w:r w:rsidRPr="00763D98">
        <w:rPr>
          <w:noProof/>
        </w:rPr>
        <w:fldChar w:fldCharType="separate"/>
      </w:r>
      <w:r w:rsidRPr="00763D98">
        <w:rPr>
          <w:noProof/>
        </w:rPr>
        <w:t>20</w:t>
      </w:r>
      <w:r w:rsidRPr="00763D98">
        <w:rPr>
          <w:noProof/>
        </w:rPr>
        <w:fldChar w:fldCharType="end"/>
      </w:r>
    </w:p>
    <w:p w14:paraId="137D99EB" w14:textId="5375963A" w:rsidR="0082484B" w:rsidRPr="00763D98" w:rsidRDefault="0082484B" w:rsidP="00763D98">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763D98">
        <w:rPr>
          <w:noProof/>
        </w:rPr>
        <w:t>5.4 Weiterführendes Material</w:t>
      </w:r>
      <w:r w:rsidRPr="00763D98">
        <w:rPr>
          <w:noProof/>
        </w:rPr>
        <w:tab/>
      </w:r>
      <w:r w:rsidRPr="00763D98">
        <w:rPr>
          <w:noProof/>
        </w:rPr>
        <w:fldChar w:fldCharType="begin"/>
      </w:r>
      <w:r w:rsidRPr="00763D98">
        <w:rPr>
          <w:noProof/>
        </w:rPr>
        <w:instrText xml:space="preserve"> PAGEREF _Toc201752966 \h </w:instrText>
      </w:r>
      <w:r w:rsidRPr="00763D98">
        <w:rPr>
          <w:noProof/>
        </w:rPr>
      </w:r>
      <w:r w:rsidRPr="00763D98">
        <w:rPr>
          <w:noProof/>
        </w:rPr>
        <w:fldChar w:fldCharType="separate"/>
      </w:r>
      <w:r w:rsidRPr="00763D98">
        <w:rPr>
          <w:noProof/>
        </w:rPr>
        <w:t>22</w:t>
      </w:r>
      <w:r w:rsidRPr="00763D98">
        <w:rPr>
          <w:noProof/>
        </w:rPr>
        <w:fldChar w:fldCharType="end"/>
      </w:r>
    </w:p>
    <w:p w14:paraId="54868EAF" w14:textId="67221235" w:rsidR="0082484B" w:rsidRPr="00763D98" w:rsidRDefault="0082484B" w:rsidP="00763D9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sidRPr="00763D98">
        <w:rPr>
          <w:noProof/>
        </w:rPr>
        <w:t>6.</w:t>
      </w:r>
      <w:r w:rsidRPr="00763D98">
        <w:rPr>
          <w:rFonts w:asciiTheme="minorHAnsi" w:eastAsiaTheme="minorEastAsia" w:hAnsiTheme="minorHAnsi" w:cstheme="minorBidi"/>
          <w:b w:val="0"/>
          <w:bCs w:val="0"/>
          <w:noProof/>
          <w:kern w:val="2"/>
          <w:lang w:eastAsia="de-DE"/>
          <w14:ligatures w14:val="standardContextual"/>
        </w:rPr>
        <w:tab/>
      </w:r>
      <w:r w:rsidRPr="00763D98">
        <w:rPr>
          <w:noProof/>
        </w:rPr>
        <w:t>Entwürfe für die Arbeit an Themen und Interessen der Kinder und Jugendlichen</w:t>
      </w:r>
      <w:r w:rsidRPr="00763D98">
        <w:rPr>
          <w:noProof/>
        </w:rPr>
        <w:tab/>
      </w:r>
      <w:r w:rsidRPr="00763D98">
        <w:rPr>
          <w:noProof/>
        </w:rPr>
        <w:fldChar w:fldCharType="begin"/>
      </w:r>
      <w:r w:rsidRPr="00763D98">
        <w:rPr>
          <w:noProof/>
        </w:rPr>
        <w:instrText xml:space="preserve"> PAGEREF _Toc201752967 \h </w:instrText>
      </w:r>
      <w:r w:rsidRPr="00763D98">
        <w:rPr>
          <w:noProof/>
        </w:rPr>
      </w:r>
      <w:r w:rsidRPr="00763D98">
        <w:rPr>
          <w:noProof/>
        </w:rPr>
        <w:fldChar w:fldCharType="separate"/>
      </w:r>
      <w:r w:rsidRPr="00763D98">
        <w:rPr>
          <w:noProof/>
        </w:rPr>
        <w:t>23</w:t>
      </w:r>
      <w:r w:rsidRPr="00763D98">
        <w:rPr>
          <w:noProof/>
        </w:rPr>
        <w:fldChar w:fldCharType="end"/>
      </w:r>
    </w:p>
    <w:p w14:paraId="491C9FE6" w14:textId="1C3F4C8A" w:rsidR="0082484B" w:rsidRPr="00763D98" w:rsidRDefault="0082484B" w:rsidP="00763D9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sidRPr="00763D98">
        <w:rPr>
          <w:noProof/>
        </w:rPr>
        <w:t>7.</w:t>
      </w:r>
      <w:r w:rsidRPr="00763D98">
        <w:rPr>
          <w:rFonts w:asciiTheme="minorHAnsi" w:eastAsiaTheme="minorEastAsia" w:hAnsiTheme="minorHAnsi" w:cstheme="minorBidi"/>
          <w:b w:val="0"/>
          <w:bCs w:val="0"/>
          <w:noProof/>
          <w:kern w:val="2"/>
          <w:lang w:eastAsia="de-DE"/>
          <w14:ligatures w14:val="standardContextual"/>
        </w:rPr>
        <w:tab/>
      </w:r>
      <w:r w:rsidRPr="00763D98">
        <w:rPr>
          <w:noProof/>
        </w:rPr>
        <w:t>Kommentierter Überblick über weitere Stufenmodelle</w:t>
      </w:r>
      <w:r w:rsidRPr="00763D98">
        <w:rPr>
          <w:noProof/>
        </w:rPr>
        <w:tab/>
      </w:r>
      <w:r w:rsidRPr="00763D98">
        <w:rPr>
          <w:noProof/>
        </w:rPr>
        <w:fldChar w:fldCharType="begin"/>
      </w:r>
      <w:r w:rsidRPr="00763D98">
        <w:rPr>
          <w:noProof/>
        </w:rPr>
        <w:instrText xml:space="preserve"> PAGEREF _Toc201752968 \h </w:instrText>
      </w:r>
      <w:r w:rsidRPr="00763D98">
        <w:rPr>
          <w:noProof/>
        </w:rPr>
      </w:r>
      <w:r w:rsidRPr="00763D98">
        <w:rPr>
          <w:noProof/>
        </w:rPr>
        <w:fldChar w:fldCharType="separate"/>
      </w:r>
      <w:r w:rsidRPr="00763D98">
        <w:rPr>
          <w:noProof/>
        </w:rPr>
        <w:t>29</w:t>
      </w:r>
      <w:r w:rsidRPr="00763D98">
        <w:rPr>
          <w:noProof/>
        </w:rPr>
        <w:fldChar w:fldCharType="end"/>
      </w:r>
    </w:p>
    <w:p w14:paraId="6A2F099A" w14:textId="0BF6E79E" w:rsidR="0082484B" w:rsidRPr="00763D98" w:rsidRDefault="0082484B" w:rsidP="00763D98">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sidRPr="00763D98">
        <w:rPr>
          <w:noProof/>
        </w:rPr>
        <w:t>8.</w:t>
      </w:r>
      <w:r w:rsidRPr="00763D98">
        <w:rPr>
          <w:rFonts w:asciiTheme="minorHAnsi" w:eastAsiaTheme="minorEastAsia" w:hAnsiTheme="minorHAnsi" w:cstheme="minorBidi"/>
          <w:b w:val="0"/>
          <w:bCs w:val="0"/>
          <w:noProof/>
          <w:kern w:val="2"/>
          <w:lang w:eastAsia="de-DE"/>
          <w14:ligatures w14:val="standardContextual"/>
        </w:rPr>
        <w:tab/>
      </w:r>
      <w:r w:rsidRPr="00763D98">
        <w:rPr>
          <w:noProof/>
        </w:rPr>
        <w:t>Literaturverzeichnis</w:t>
      </w:r>
      <w:r w:rsidRPr="00763D98">
        <w:rPr>
          <w:noProof/>
        </w:rPr>
        <w:tab/>
      </w:r>
      <w:r w:rsidRPr="00763D98">
        <w:rPr>
          <w:noProof/>
        </w:rPr>
        <w:fldChar w:fldCharType="begin"/>
      </w:r>
      <w:r w:rsidRPr="00763D98">
        <w:rPr>
          <w:noProof/>
        </w:rPr>
        <w:instrText xml:space="preserve"> PAGEREF _Toc201752969 \h </w:instrText>
      </w:r>
      <w:r w:rsidRPr="00763D98">
        <w:rPr>
          <w:noProof/>
        </w:rPr>
      </w:r>
      <w:r w:rsidRPr="00763D98">
        <w:rPr>
          <w:noProof/>
        </w:rPr>
        <w:fldChar w:fldCharType="separate"/>
      </w:r>
      <w:r w:rsidRPr="00763D98">
        <w:rPr>
          <w:noProof/>
        </w:rPr>
        <w:t>37</w:t>
      </w:r>
      <w:r w:rsidRPr="00763D98">
        <w:rPr>
          <w:noProof/>
        </w:rPr>
        <w:fldChar w:fldCharType="end"/>
      </w:r>
    </w:p>
    <w:p w14:paraId="65195B1E" w14:textId="29904AFD" w:rsidR="00FB1A5D" w:rsidRPr="00763D98" w:rsidRDefault="003B4BB3" w:rsidP="00763D98">
      <w:pPr>
        <w:pStyle w:val="FlietextREMI"/>
        <w:rPr>
          <w:b/>
          <w:bCs/>
        </w:rPr>
      </w:pPr>
      <w:r w:rsidRPr="00763D98">
        <w:rPr>
          <w:rFonts w:eastAsia="Calibri"/>
          <w:b/>
          <w:bCs/>
          <w:color w:val="auto"/>
        </w:rPr>
        <w:fldChar w:fldCharType="end"/>
      </w:r>
    </w:p>
    <w:p w14:paraId="0651F926" w14:textId="05134D70" w:rsidR="0030134D" w:rsidRPr="00763D98" w:rsidRDefault="0082484B" w:rsidP="00763D98">
      <w:pPr>
        <w:pStyle w:val="FlietextREMI"/>
      </w:pPr>
      <w:r w:rsidRPr="00763D98">
        <w:br w:type="page"/>
      </w:r>
    </w:p>
    <w:p w14:paraId="11CFD976" w14:textId="77777777" w:rsidR="000A1798" w:rsidRPr="00763D98" w:rsidRDefault="0030134D" w:rsidP="00763D98">
      <w:pPr>
        <w:pStyle w:val="berschrift1REMI"/>
      </w:pPr>
      <w:bookmarkStart w:id="3" w:name="_Toc201752951"/>
      <w:r w:rsidRPr="00763D98">
        <w:lastRenderedPageBreak/>
        <w:t>Abkürzungsverzeichnis</w:t>
      </w:r>
      <w:bookmarkEnd w:id="3"/>
    </w:p>
    <w:bookmarkEnd w:id="1"/>
    <w:bookmarkEnd w:id="2"/>
    <w:p w14:paraId="2FF4FA2A" w14:textId="77777777" w:rsidR="0033039A" w:rsidRPr="00763D98" w:rsidRDefault="0033039A" w:rsidP="00763D98">
      <w:pPr>
        <w:pStyle w:val="FarbigeListe-Akzent11"/>
      </w:pPr>
      <w:r w:rsidRPr="00763D98">
        <w:t>SuS</w:t>
      </w:r>
      <w:r w:rsidRPr="00763D98">
        <w:tab/>
      </w:r>
      <w:r w:rsidRPr="00763D98">
        <w:tab/>
        <w:t>= Schülerinnen und Schüler</w:t>
      </w:r>
    </w:p>
    <w:p w14:paraId="001214BF" w14:textId="4FA38054" w:rsidR="00ED6CE4" w:rsidRPr="00763D98" w:rsidRDefault="00ED6CE4" w:rsidP="00763D98">
      <w:pPr>
        <w:pStyle w:val="FarbigeListe-Akzent11"/>
      </w:pPr>
      <w:r w:rsidRPr="00763D98">
        <w:t>AG BHTW</w:t>
      </w:r>
      <w:r w:rsidRPr="00763D98">
        <w:tab/>
        <w:t>= (Interdisziplinäre) Arbeitsgruppe Beruf-Haushalt-Technik-Wirtschaft</w:t>
      </w:r>
    </w:p>
    <w:p w14:paraId="2EB5FAD5" w14:textId="5D1F12C1" w:rsidR="00ED6CE4" w:rsidRPr="00763D98" w:rsidRDefault="00ED6CE4" w:rsidP="00763D98">
      <w:pPr>
        <w:pStyle w:val="FarbigeListe-Akzent11"/>
      </w:pPr>
      <w:r w:rsidRPr="00763D98">
        <w:t>BNE</w:t>
      </w:r>
      <w:r w:rsidRPr="00763D98">
        <w:tab/>
      </w:r>
      <w:r w:rsidRPr="00763D98">
        <w:tab/>
        <w:t>= Bildung für nachhaltige Entwicklung</w:t>
      </w:r>
    </w:p>
    <w:p w14:paraId="52C2D9B3" w14:textId="1A8CFA7D" w:rsidR="00ED6CE4" w:rsidRPr="00763D98" w:rsidRDefault="00ED6CE4" w:rsidP="00763D98">
      <w:pPr>
        <w:pStyle w:val="FarbigeListe-Akzent11"/>
      </w:pPr>
      <w:r w:rsidRPr="00763D98">
        <w:t>DeGÖB</w:t>
      </w:r>
      <w:r w:rsidRPr="00763D98">
        <w:tab/>
      </w:r>
      <w:r w:rsidRPr="00763D98">
        <w:tab/>
        <w:t>= Deutsche Gesellschaft für Ökonomische Bildung</w:t>
      </w:r>
    </w:p>
    <w:p w14:paraId="17ED1F90" w14:textId="33F5FAED" w:rsidR="00ED6CE4" w:rsidRPr="00763D98" w:rsidRDefault="00ED6CE4" w:rsidP="00763D98">
      <w:pPr>
        <w:pStyle w:val="FarbigeListe-Akzent11"/>
      </w:pPr>
      <w:r w:rsidRPr="00763D98">
        <w:t>DGE</w:t>
      </w:r>
      <w:r w:rsidRPr="00763D98">
        <w:tab/>
      </w:r>
      <w:r w:rsidRPr="00763D98">
        <w:tab/>
        <w:t xml:space="preserve">= Deutsche Gesellschaft für Ernährung </w:t>
      </w:r>
      <w:r w:rsidR="00763D98" w:rsidRPr="00763D98">
        <w:t>e. V.</w:t>
      </w:r>
    </w:p>
    <w:p w14:paraId="746D40D9" w14:textId="15DC3502" w:rsidR="00ED6CE4" w:rsidRPr="00763D98" w:rsidRDefault="00ED6CE4" w:rsidP="00763D98">
      <w:pPr>
        <w:pStyle w:val="FarbigeListe-Akzent11"/>
      </w:pPr>
      <w:r w:rsidRPr="00763D98">
        <w:t>DGH</w:t>
      </w:r>
      <w:r w:rsidRPr="00763D98">
        <w:tab/>
      </w:r>
      <w:r w:rsidRPr="00763D98">
        <w:tab/>
        <w:t xml:space="preserve">= Deutsche Gesellschaft für Hauswirtschaft </w:t>
      </w:r>
      <w:r w:rsidR="00763D98" w:rsidRPr="00763D98">
        <w:t>e. V.</w:t>
      </w:r>
    </w:p>
    <w:p w14:paraId="37C593ED" w14:textId="49559D8F" w:rsidR="00ED6CE4" w:rsidRPr="00763D98" w:rsidRDefault="00ED6CE4" w:rsidP="00763D98">
      <w:pPr>
        <w:pStyle w:val="FarbigeListe-Akzent11"/>
      </w:pPr>
      <w:r w:rsidRPr="00763D98">
        <w:t>DGTB</w:t>
      </w:r>
      <w:r w:rsidRPr="00763D98">
        <w:tab/>
      </w:r>
      <w:r w:rsidRPr="00763D98">
        <w:tab/>
        <w:t>= Deutsche Gesellschaft für Technische Bildung</w:t>
      </w:r>
    </w:p>
    <w:p w14:paraId="3E4F6F20" w14:textId="23729B9D" w:rsidR="00ED6CE4" w:rsidRPr="00763D98" w:rsidRDefault="00ED6CE4" w:rsidP="00763D98">
      <w:pPr>
        <w:pStyle w:val="FarbigeListe-Akzent11"/>
      </w:pPr>
      <w:r w:rsidRPr="00763D98">
        <w:t>EGTB</w:t>
      </w:r>
      <w:r w:rsidRPr="00763D98">
        <w:tab/>
      </w:r>
      <w:r w:rsidRPr="00763D98">
        <w:tab/>
        <w:t>= Europäische Gesellschaft Technische Bildung</w:t>
      </w:r>
    </w:p>
    <w:p w14:paraId="2BDA7E91" w14:textId="268925E8" w:rsidR="00ED6CE4" w:rsidRPr="00763D98" w:rsidRDefault="00ED6CE4" w:rsidP="00763D98">
      <w:pPr>
        <w:pStyle w:val="FarbigeListe-Akzent11"/>
      </w:pPr>
      <w:r w:rsidRPr="00763D98">
        <w:t>GATWU</w:t>
      </w:r>
      <w:r w:rsidRPr="00763D98">
        <w:tab/>
        <w:t xml:space="preserve">= Gesellschaft für Arbeit, Technik und Wirtschaft im Unterricht </w:t>
      </w:r>
      <w:r w:rsidR="00763D98" w:rsidRPr="00763D98">
        <w:t>e. V.</w:t>
      </w:r>
    </w:p>
    <w:p w14:paraId="3A1F5641" w14:textId="6E143097" w:rsidR="00ED6CE4" w:rsidRPr="00763D98" w:rsidRDefault="00ED6CE4" w:rsidP="00763D98">
      <w:pPr>
        <w:pStyle w:val="FarbigeListe-Akzent11"/>
      </w:pPr>
      <w:r w:rsidRPr="00763D98">
        <w:t>GeRRT</w:t>
      </w:r>
      <w:r w:rsidRPr="00763D98">
        <w:tab/>
      </w:r>
      <w:r w:rsidRPr="00763D98">
        <w:tab/>
        <w:t>= Gemeinsamer Referenzrahmen Technik (Hrsg. VDI)</w:t>
      </w:r>
    </w:p>
    <w:p w14:paraId="32DBBF5F" w14:textId="63191780" w:rsidR="00ED6CE4" w:rsidRPr="00763D98" w:rsidRDefault="00ED6CE4" w:rsidP="00763D98">
      <w:pPr>
        <w:pStyle w:val="FarbigeListe-Akzent11"/>
      </w:pPr>
      <w:r w:rsidRPr="00763D98">
        <w:t>GDSU</w:t>
      </w:r>
      <w:r w:rsidRPr="00763D98">
        <w:tab/>
      </w:r>
      <w:r w:rsidRPr="00763D98">
        <w:tab/>
        <w:t>=</w:t>
      </w:r>
      <w:r w:rsidRPr="00763D98">
        <w:rPr>
          <w:rFonts w:cstheme="minorHAnsi"/>
        </w:rPr>
        <w:t xml:space="preserve"> </w:t>
      </w:r>
      <w:r w:rsidRPr="00763D98">
        <w:t>Gesellschaft für Didaktik des Sachunterrichts</w:t>
      </w:r>
    </w:p>
    <w:p w14:paraId="143B3249" w14:textId="27DCC070" w:rsidR="00ED6CE4" w:rsidRPr="00763D98" w:rsidRDefault="00ED6CE4" w:rsidP="00763D98">
      <w:pPr>
        <w:pStyle w:val="FarbigeListe-Akzent11"/>
      </w:pPr>
      <w:r w:rsidRPr="00763D98">
        <w:t>HaBiFo</w:t>
      </w:r>
      <w:r w:rsidRPr="00763D98">
        <w:tab/>
      </w:r>
      <w:r w:rsidRPr="00763D98">
        <w:tab/>
        <w:t xml:space="preserve">= Haushalt in Bildung und Forschung </w:t>
      </w:r>
      <w:r w:rsidR="00763D98" w:rsidRPr="00763D98">
        <w:t>e. V.</w:t>
      </w:r>
    </w:p>
    <w:p w14:paraId="521D46E1" w14:textId="011D9746" w:rsidR="00ED6CE4" w:rsidRPr="00763D98" w:rsidRDefault="00ED6CE4" w:rsidP="00763D98">
      <w:pPr>
        <w:pStyle w:val="FarbigeListe-Akzent11"/>
      </w:pPr>
      <w:r w:rsidRPr="00763D98">
        <w:t>KMK</w:t>
      </w:r>
      <w:r w:rsidRPr="00763D98">
        <w:tab/>
      </w:r>
      <w:r w:rsidRPr="00763D98">
        <w:tab/>
        <w:t>= Kultusministerkonferenz</w:t>
      </w:r>
    </w:p>
    <w:p w14:paraId="5AA3F376" w14:textId="5F2C3BEC" w:rsidR="00ED6CE4" w:rsidRPr="00763D98" w:rsidRDefault="00ED6CE4" w:rsidP="00763D98">
      <w:pPr>
        <w:pStyle w:val="FarbigeListe-Akzent11"/>
      </w:pPr>
      <w:r w:rsidRPr="00763D98">
        <w:t>LAG HW</w:t>
      </w:r>
      <w:r w:rsidRPr="00763D98">
        <w:tab/>
        <w:t xml:space="preserve">= Landesarbeitsgemeinschaft Hauswirtschaft </w:t>
      </w:r>
      <w:r w:rsidR="00763D98" w:rsidRPr="00763D98">
        <w:t>e. V.</w:t>
      </w:r>
    </w:p>
    <w:p w14:paraId="6FBA66B2" w14:textId="6A8143CC" w:rsidR="00ED6CE4" w:rsidRPr="00763D98" w:rsidRDefault="00ED6CE4" w:rsidP="00763D98">
      <w:pPr>
        <w:pStyle w:val="FarbigeListe-Akzent11"/>
      </w:pPr>
      <w:r w:rsidRPr="00763D98">
        <w:t>QUA-LiS NRW</w:t>
      </w:r>
      <w:r w:rsidRPr="00763D98">
        <w:tab/>
        <w:t>= Qualitäts- und UnterstützungsAgentur – Landesinstitut für Schule Nordrhein-Westfalen</w:t>
      </w:r>
    </w:p>
    <w:p w14:paraId="3534AFA1" w14:textId="77777777" w:rsidR="00B74382" w:rsidRPr="00763D98" w:rsidRDefault="00B74382" w:rsidP="00763D98">
      <w:pPr>
        <w:pStyle w:val="FarbigeListe-Akzent11"/>
      </w:pPr>
      <w:r w:rsidRPr="00763D98">
        <w:t>ReMi</w:t>
      </w:r>
      <w:r w:rsidRPr="00763D98">
        <w:tab/>
      </w:r>
      <w:r w:rsidRPr="00763D98">
        <w:tab/>
        <w:t>= Reckahner Modelle zur inklusiven Unterrichtsplanung</w:t>
      </w:r>
    </w:p>
    <w:p w14:paraId="1F43ACAF" w14:textId="014250D7" w:rsidR="00ED6CE4" w:rsidRPr="00763D98" w:rsidRDefault="00ED6CE4" w:rsidP="00763D98">
      <w:pPr>
        <w:pStyle w:val="FarbigeListe-Akzent11"/>
      </w:pPr>
      <w:r w:rsidRPr="00763D98">
        <w:t>REVIS</w:t>
      </w:r>
      <w:r w:rsidRPr="00763D98">
        <w:tab/>
      </w:r>
      <w:r w:rsidRPr="00763D98">
        <w:tab/>
        <w:t>= Modellprojekt „Reform der Ernährungs- und Verbraucherbildung in allgemeinbildenden Schulen“</w:t>
      </w:r>
    </w:p>
    <w:p w14:paraId="77C92A02" w14:textId="57DA7CC2" w:rsidR="00B74382" w:rsidRPr="00763D98" w:rsidRDefault="00B74382" w:rsidP="00763D98">
      <w:pPr>
        <w:pStyle w:val="FarbigeListe-Akzent11"/>
      </w:pPr>
      <w:r w:rsidRPr="00763D98">
        <w:t>SchulG</w:t>
      </w:r>
      <w:r w:rsidRPr="00763D98">
        <w:tab/>
      </w:r>
      <w:r w:rsidRPr="00763D98">
        <w:tab/>
        <w:t>= Schulgesetz</w:t>
      </w:r>
    </w:p>
    <w:p w14:paraId="02474100" w14:textId="0D953EFD" w:rsidR="00B74382" w:rsidRPr="00763D98" w:rsidRDefault="00B74382" w:rsidP="00763D98">
      <w:pPr>
        <w:pStyle w:val="FarbigeListe-Akzent11"/>
        <w:rPr>
          <w:rFonts w:cs="Aptos"/>
          <w:sz w:val="24"/>
          <w:szCs w:val="24"/>
        </w:rPr>
      </w:pPr>
      <w:r w:rsidRPr="00763D98">
        <w:t>VDI</w:t>
      </w:r>
      <w:r w:rsidRPr="00763D98">
        <w:tab/>
      </w:r>
      <w:r w:rsidRPr="00763D98">
        <w:tab/>
        <w:t xml:space="preserve">= </w:t>
      </w:r>
      <w:r w:rsidRPr="00763D98">
        <w:rPr>
          <w:rFonts w:cs="Aptos"/>
          <w:sz w:val="24"/>
          <w:szCs w:val="24"/>
        </w:rPr>
        <w:t xml:space="preserve">Verein Deutscher Ingenieure </w:t>
      </w:r>
      <w:r w:rsidR="00763D98" w:rsidRPr="00763D98">
        <w:rPr>
          <w:rFonts w:cs="Aptos"/>
          <w:sz w:val="24"/>
          <w:szCs w:val="24"/>
        </w:rPr>
        <w:t>e. V.</w:t>
      </w:r>
    </w:p>
    <w:p w14:paraId="01B6248A" w14:textId="083E8B2E" w:rsidR="00B74382" w:rsidRPr="00763D98" w:rsidRDefault="00B74382" w:rsidP="00763D98">
      <w:pPr>
        <w:pStyle w:val="FarbigeListe-Akzent11"/>
      </w:pPr>
      <w:r w:rsidRPr="00763D98">
        <w:t>VN</w:t>
      </w:r>
      <w:r w:rsidRPr="00763D98">
        <w:tab/>
      </w:r>
      <w:r w:rsidRPr="00763D98">
        <w:tab/>
        <w:t>= Vereinte Nationen</w:t>
      </w:r>
    </w:p>
    <w:p w14:paraId="370600E2" w14:textId="7ADB75FB" w:rsidR="00B74382" w:rsidRPr="00763D98" w:rsidRDefault="00B74382" w:rsidP="00763D98">
      <w:pPr>
        <w:pStyle w:val="FarbigeListe-Akzent11"/>
      </w:pPr>
      <w:r w:rsidRPr="00763D98">
        <w:t>WAT</w:t>
      </w:r>
      <w:r w:rsidRPr="00763D98">
        <w:tab/>
      </w:r>
      <w:r w:rsidRPr="00763D98">
        <w:tab/>
        <w:t>= Wirtschaft Arbeit Technik</w:t>
      </w:r>
    </w:p>
    <w:p w14:paraId="4360519C" w14:textId="3D13C79C" w:rsidR="00B74382" w:rsidRPr="00763D98" w:rsidRDefault="00B74382" w:rsidP="00763D98">
      <w:pPr>
        <w:pStyle w:val="FarbigeListe-Akzent11"/>
      </w:pPr>
      <w:r w:rsidRPr="00763D98">
        <w:t>ZEHN</w:t>
      </w:r>
      <w:r w:rsidRPr="00763D98">
        <w:tab/>
      </w:r>
      <w:r w:rsidRPr="00763D98">
        <w:tab/>
        <w:t>= Zentrum für Ernährung und Hauswirtschaft Niedersachsen</w:t>
      </w:r>
    </w:p>
    <w:p w14:paraId="309BFCFA" w14:textId="5EBFEEE0" w:rsidR="00ED6CE4" w:rsidRPr="00763D98" w:rsidRDefault="00ED6CE4" w:rsidP="00763D98">
      <w:pPr>
        <w:pStyle w:val="FarbigeListe-Akzent11"/>
      </w:pPr>
    </w:p>
    <w:p w14:paraId="12EB5B2C" w14:textId="77777777" w:rsidR="00ED6CE4" w:rsidRPr="00763D98" w:rsidRDefault="00ED6CE4" w:rsidP="00763D98">
      <w:pPr>
        <w:pStyle w:val="FarbigeListe-Akzent11"/>
      </w:pPr>
    </w:p>
    <w:p w14:paraId="5BB45E94" w14:textId="77777777" w:rsidR="00B74382" w:rsidRPr="00763D98" w:rsidRDefault="00B74382" w:rsidP="00763D98">
      <w:pPr>
        <w:pStyle w:val="berschrift1REMI"/>
      </w:pPr>
      <w:bookmarkStart w:id="4" w:name="_Toc201752952"/>
      <w:r w:rsidRPr="00763D98">
        <w:t>Einleitung zum Lernfeld Arbeitslehre</w:t>
      </w:r>
      <w:bookmarkEnd w:id="4"/>
    </w:p>
    <w:p w14:paraId="2B428597" w14:textId="2BEFF3D3" w:rsidR="00B74382" w:rsidRPr="00763D98" w:rsidRDefault="00B74382" w:rsidP="00870152">
      <w:pPr>
        <w:pStyle w:val="berschrift2"/>
        <w:numPr>
          <w:ilvl w:val="1"/>
          <w:numId w:val="9"/>
        </w:numPr>
      </w:pPr>
      <w:bookmarkStart w:id="5" w:name="_Toc185200771"/>
      <w:bookmarkStart w:id="6" w:name="_Toc201752953"/>
      <w:r w:rsidRPr="00763D98">
        <w:t>Historische und aktuelle Hintergründe zur Arbeitslehre</w:t>
      </w:r>
      <w:bookmarkEnd w:id="5"/>
      <w:bookmarkEnd w:id="6"/>
    </w:p>
    <w:p w14:paraId="49FDB53C" w14:textId="45008DA4" w:rsidR="00B74382" w:rsidRPr="00763D98" w:rsidRDefault="00B74382" w:rsidP="00763D98">
      <w:pPr>
        <w:pStyle w:val="FlietextREMI"/>
      </w:pPr>
      <w:r w:rsidRPr="00763D98">
        <w:t>Die Arbeitslehre findet ihren Ausgangspunkt in der Zeit der Aufklärung und Industrieschulbewegung des 18. Jahrhunderts und konstituiert sich später, um die Wende zum 20. Jahrhundert, insbesondere in der Berufspädagogik und Arbeitsschulbewegung. Im Zuge des Aufbaus der Hauptschule sowie der Bildungsreformen in den 1960er- und 1970er-Jahren etablierte sich die Arbeitslehre als Schulfach. Die Kultusministerkonferenz (KMK) sah die Vorbereitung der Jugendlichen auf die Erwachsenenwelt, besonders auch auf das Arbeitsleben als notwendig an. Vorrangig in den Klassen 7</w:t>
      </w:r>
      <w:r w:rsidR="00A924A1">
        <w:t>–</w:t>
      </w:r>
      <w:r w:rsidRPr="00763D98">
        <w:t xml:space="preserve">9/10 sollte das Fach Arbeitslehre einen zentralen Beitrag zur Erfüllung dieser Aufgaben, unter besonderen Kooperationsbestrebungen zwischen den Lehrkräften der Hauptschule und denen der berufsbildenden Schule leisten (vgl. KMK 1969). </w:t>
      </w:r>
    </w:p>
    <w:p w14:paraId="251EA932" w14:textId="59735604" w:rsidR="00B74382" w:rsidRPr="00763D98" w:rsidRDefault="00B74382" w:rsidP="00763D98">
      <w:pPr>
        <w:pStyle w:val="FlietextREMI"/>
      </w:pPr>
      <w:r w:rsidRPr="00763D98">
        <w:t xml:space="preserve">1987 legte die KMK neue Materialien zur Arbeitslehre vor und ergänzte zunächst den Begriff der Arbeitslehre um den Zusatz „Lernfeld“ als eine „Leitbezeichnung“. Damit war die Absicht verbunden, zu kennzeichnen, dass die Vermittlung von Inhalten in diesem Kontext fachbezogen oder übergreifend als „Arbeitslehre“ angelegt ist und sich in unterschiedlichen Organisationsformen wiederfinden kann. Die Materialien zum Lernfeld Arbeitslehre (KMK 1987) konkretisieren und systematisieren das „Lernfeld Arbeitslehre“ in die „Gegenstandsbereiche“ </w:t>
      </w:r>
      <w:r w:rsidRPr="00763D98">
        <w:lastRenderedPageBreak/>
        <w:t xml:space="preserve">Haushalt, Beruf, Wirtschaft und Technik sowie Arbeit als zentraler Kategorie und markieren zudem entsprechende Anforderungen in den einzelnen Bereichen. Übergreifend wird angestrebt, dass </w:t>
      </w:r>
      <w:r w:rsidRPr="00763D98">
        <w:rPr>
          <w:noProof/>
        </w:rPr>
        <w:t xml:space="preserve">Lernende in die Lage versetzt werden, „sich in der komplexen und sich wandelnden Arbeitswelt zu orientieren, teilzuhaben, zu bewerten und sie mitgestalten zu können“ (Meier &amp; Zöllner 2005, 62). </w:t>
      </w:r>
      <w:r w:rsidRPr="00763D98">
        <w:t>In den 1980er- und 1990er-Jahren verlagerten sich didaktische Prämissen hin zur Kompetenz- und Handlungsorientierung. In der Folge werden seit den 2000er-Jahren auf unterschiedlichen Ebenen (</w:t>
      </w:r>
      <w:r w:rsidR="000A4E60" w:rsidRPr="00763D98">
        <w:t>z. B.</w:t>
      </w:r>
      <w:r w:rsidRPr="00763D98">
        <w:t xml:space="preserve"> KMK, Fachverbände, Wissenschaft) Bildungsstandards entworfen und in den Bildungsministerien der Bundesländer Kerncurricula entwickelt. Für die Arbeitslehre finden seitdem auf unterschiedlichen Ebenen (</w:t>
      </w:r>
      <w:r w:rsidR="000A4E60" w:rsidRPr="00763D98">
        <w:t>z. B.</w:t>
      </w:r>
      <w:r w:rsidRPr="00763D98">
        <w:t xml:space="preserve"> Wissenschaft, Fachgesellschaften, Bundesländer, Schulcurricula) verschiedene Neuorientierungen statt (vgl. Friese 2018, 22</w:t>
      </w:r>
      <w:r w:rsidR="00053F71">
        <w:t> </w:t>
      </w:r>
      <w:r w:rsidRPr="00763D98">
        <w:t>ff).</w:t>
      </w:r>
    </w:p>
    <w:p w14:paraId="244DBA4F" w14:textId="77777777" w:rsidR="00B74382" w:rsidRPr="00763D98" w:rsidRDefault="00B74382" w:rsidP="00763D98">
      <w:pPr>
        <w:pStyle w:val="FlietextREMI"/>
      </w:pPr>
      <w:r w:rsidRPr="00763D98">
        <w:t xml:space="preserve">Die Arbeitslehre wurde stets als Integrationsfach unterschiedlicher fachlicher Disziplinen konzipiert, wobei es Fachvertretungen gab, die ein solches Vorgehen ablehnten und für ein eigenes Fach plädierten bzw. nach wie vor plädieren (vgl. bspw. für das Fach Technik Schmayl 2019). Aktuell hat die Arbeitslehre als konkretes Unterrichtsfach in den meisten Bundesländern keinen Bestand mehr. Die originären Inhalte der Arbeitslehre werden als Querschnittsthemen mit Blick auf die Maßnahmen der beruflichen Orientierung oder die Verbraucher*innenbildung realisiert und in andere Einzelfächer bzw. Verbundfächer integriert. Abhängig von der jeweiligen Schwerpunktsetzung eines Einzel- bzw. Verbundfaches werden in den curricularen Vorgaben der Bundesländer fachspezifische Kompetenzen ausgewiesen, es fehlen jedoch mitunter Kompetenzbeschreibungen, die das übergreifende Bildungsziel der Arbeitslehre, vor allem auch die Persönlichkeitsentwicklung, ausgestalten. Die fachlichen Inhalte und die damit verbundenen angestrebten Kompetenzen des Lernfeldes Arbeitslehre sind insgesamt zentral und mit Blick auf das, „was Schülerinnen und Schüler im 21. Jahrhundert lernen müssen“ (Fadel et al. 2017) äußerst relevant. </w:t>
      </w:r>
    </w:p>
    <w:p w14:paraId="54F125B1" w14:textId="4C76FF0C" w:rsidR="00B74382" w:rsidRPr="00763D98" w:rsidRDefault="00B74382" w:rsidP="00763D98">
      <w:pPr>
        <w:pStyle w:val="FlietextREMI"/>
      </w:pPr>
      <w:r w:rsidRPr="00763D98">
        <w:t>In den allgemeinbildenden Schulen finden sich in der Primarstufe Themen und Elemente der vorberuflichen, arbeitsbezogenen Bildung, die sich vorrangig im Sachunterricht realisieren. In der Sekundarstufe fokussiert sich die berufsorientierende Bildung und organisiert sich sowohl in Einzelfächern (</w:t>
      </w:r>
      <w:r w:rsidR="000A4E60" w:rsidRPr="00763D98">
        <w:t>z. B.</w:t>
      </w:r>
      <w:r w:rsidRPr="00763D98">
        <w:t xml:space="preserve"> Technik, Hauswirtschaft) als auch in Verbundfächern (</w:t>
      </w:r>
      <w:r w:rsidR="000A4E60" w:rsidRPr="00763D98">
        <w:t>z. B.</w:t>
      </w:r>
      <w:r w:rsidRPr="00763D98">
        <w:t xml:space="preserve"> WAT </w:t>
      </w:r>
      <w:r w:rsidR="00A924A1">
        <w:t>–</w:t>
      </w:r>
      <w:r w:rsidRPr="00763D98">
        <w:t xml:space="preserve"> Wirtschaft/Arbeit/Technik). Die Organisation von Inhalten und Kompetenzen des Lernfeldes Arbeitslehre ist je nach Bundesland und Schulform sehr unterschiedlich ausgerichtet. Mehrheitlich setzen die Bundesländer in der Sekundarstufe derzeit auf Verbundfächer, wobei es Fächerkombinationen gibt, die neben WAT weitere fachliche Domänen (Hauswirtschaft, Textil, Recht, Politik…) einbeziehen. Die Herausforderung mit Blick auf die Verbundfächer zeigt sich in deren Grundanlage und vor allem in der inhaltlichen Verklammerung der Einzelfächer miteinander sowie bezogen auf die übergeordneten angestrebten Kompetenzen im Lernfeld der Arbeitslehre. „</w:t>
      </w:r>
      <w:r w:rsidRPr="00763D98">
        <w:rPr>
          <w:shd w:val="clear" w:color="auto" w:fill="FFFFFF"/>
        </w:rPr>
        <w:t xml:space="preserve">Zugleich rivalisieren die Forderungen nach einem Partikularfach „Wirtschaft“ mit wenigstens 58 anderen Fächern – darunter Kultur, Psychologie, Recht, Technik und Verbraucherbildung –, deren bundesweite Einführung gefordert wird, da sie sich bislang noch nicht oder nur in einzelnen Bundesländern bzw. an ausgewählten Schulen in den Stundentafeln finden“ (Engartner 2020, 29f.). Andere wissenschaftliche Standpunkte vertreten für den Bereich der ökonomischen Bildung die Meinung, dass sich nur in einem sozialwissenschaftlichen Integrationsfach „die engen Verflechtungen der Gegenstandsbereiche ‚Politik‘, ‚Wirtschaft‘ und ‚Gesellschaft‘ akzentuieren“ ließen (ebd.). Ebenso wird aus </w:t>
      </w:r>
      <w:r w:rsidRPr="00763D98">
        <w:t xml:space="preserve">der fachlichen Domäne der Hauswirtschaft heraus beispielsweise derzeit auf wissenschaftlicher Ebene im Sinne eines Verbundfaches ein Unterrichtsfach mit der Bezeichnung „Lebensführung“ diskutiert (vgl. Schlegel-Matthies/Wespi 2021). Oberliesen (2011) argumentiert, dass alle Jugendlichen einen Anspruch darauf haben, angesichts des gravierenden Wandels in der Arbeitswelt und veränderter Lebenssituationen, bei der Entwicklung </w:t>
      </w:r>
      <w:r w:rsidRPr="00763D98">
        <w:lastRenderedPageBreak/>
        <w:t xml:space="preserve">zukunftsfähiger Kompetenzen für „ihre individuelle Persönlichkeit in den Kontexten der durch Arbeit bestimmten Lebenssituationen unterstützt zu werden. Es sollten ihnen Chancen eröffnet werden, Fähigkeiten zu erwerben, die sie in die Lage versetzen, sich an der gesellschaftlichen Gestaltung der Zukunft von Arbeit in ihren verschiedenen Formen (Erwerbsarbeit, Eigenarbeit, Haushaltsarbeit) selbstbestimmt zu beteiligen.“ (Oberliesen 2011, 1). </w:t>
      </w:r>
    </w:p>
    <w:p w14:paraId="423FCB98" w14:textId="407CF2CC" w:rsidR="00B74382" w:rsidRPr="00763D98" w:rsidRDefault="00B74382" w:rsidP="00763D98">
      <w:pPr>
        <w:pStyle w:val="FlietextREMI"/>
        <w:rPr>
          <w:rFonts w:eastAsia="Times New Roman"/>
          <w:color w:val="0F4761"/>
          <w:sz w:val="22"/>
          <w:szCs w:val="22"/>
        </w:rPr>
      </w:pPr>
      <w:r w:rsidRPr="00763D98">
        <w:rPr>
          <w:noProof/>
        </w:rPr>
        <w:t xml:space="preserve">Aktuell finden sich auf der Ebene der KMK keine zentralen Empfehlungen für ein Fach Arbeitslehre, es liegen Empfehlungen für die Lehrkräftebildung im Fach WAT und zum Teil Empfehlungen mit Bezügen zu einzelnen Gegenstandsbereichen, </w:t>
      </w:r>
      <w:r w:rsidR="000A4E60" w:rsidRPr="00763D98">
        <w:rPr>
          <w:noProof/>
        </w:rPr>
        <w:t>z. B.</w:t>
      </w:r>
      <w:r w:rsidRPr="00763D98">
        <w:rPr>
          <w:noProof/>
        </w:rPr>
        <w:t xml:space="preserve"> zur beruflichen Orientierung vor. Für die Entwicklung von Stufenmodellen im REMI-Projekt wird der KMK-Begrifflichkeit des Lernfelds Arbeitslehre gefolgt, da diese für ein geöffnetes Lernfeld steht, welches individuelle Organisationsformen und inhaltliche Ausrichtungen und Vertiefungen ermöglicht, die der Gestaltung inklusiver Lehr- und Lernarrangements in besonderem Maße entgegenkommen. </w:t>
      </w:r>
    </w:p>
    <w:p w14:paraId="14556AD4" w14:textId="77777777" w:rsidR="00B74382" w:rsidRPr="00763D98" w:rsidRDefault="00B74382" w:rsidP="00763D98">
      <w:pPr>
        <w:pStyle w:val="FlietextREMI"/>
      </w:pPr>
    </w:p>
    <w:p w14:paraId="02FF3CA2" w14:textId="77777777" w:rsidR="00B74382" w:rsidRPr="00763D98" w:rsidRDefault="00B74382" w:rsidP="00763D98">
      <w:pPr>
        <w:pStyle w:val="berschrift2"/>
      </w:pPr>
      <w:bookmarkStart w:id="7" w:name="_Toc185200772"/>
      <w:bookmarkStart w:id="8" w:name="_Toc201752954"/>
      <w:r w:rsidRPr="00763D98">
        <w:t>2.2 Bildungsbeitrag und Kompetenzmodell des Lernfelds Arbeitslehre</w:t>
      </w:r>
      <w:bookmarkEnd w:id="7"/>
      <w:bookmarkEnd w:id="8"/>
    </w:p>
    <w:p w14:paraId="2C874B23" w14:textId="3E3867CC" w:rsidR="00B74382" w:rsidRPr="00763D98" w:rsidRDefault="00B74382" w:rsidP="00763D98">
      <w:pPr>
        <w:pStyle w:val="FlietextREMI"/>
      </w:pPr>
      <w:r w:rsidRPr="00763D98">
        <w:t>Arbeit ist eine höchst komplexe menschliche Aktivität (vgl. Kahsnitz/Ropohl/Schmid 1997, 19f</w:t>
      </w:r>
      <w:r w:rsidR="00053F71">
        <w:t> .</w:t>
      </w:r>
      <w:r w:rsidRPr="00763D98">
        <w:t>). Den Ausgangspunkt bildet daher ein weiter gesellschaftlicher Arbeitsbegriff, „der Arbeit nicht nur in ihren technischen, sondern auch in ihren wirtschaftlichen und sozialen Aspekten erfaßt (sic) und in den gesellschaftlich-politischen Zusammenhang einbindet“ (Dedering 2000, 11). Das Lernfeld Arbeitslehre ist durch ein umfassendes Verständnis des Begriffs Arbeit geprägt, welches die berufliche Beschäftigung ebenso wie die Arbeit im Haushalt und die Bürgerarbeit (zivilgesellschaftliches Engagement) umfasst. Den Lernenden soll einerseits die arbeitsbezogene Lebenswelt erfahrbar und durchschaubar gemacht werden, außerdem sind sie in ihrer Persönlichkeitsbildung zu unterstützen (vgl. Dedering 2004)</w:t>
      </w:r>
      <w:r w:rsidR="00D908F0">
        <w:t>.</w:t>
      </w:r>
    </w:p>
    <w:p w14:paraId="5D5A4FE9" w14:textId="59BCE709" w:rsidR="00B74382" w:rsidRPr="00763D98" w:rsidRDefault="00B74382" w:rsidP="00763D98">
      <w:pPr>
        <w:pStyle w:val="FlietextREMI"/>
      </w:pPr>
      <w:r w:rsidRPr="00763D98">
        <w:t xml:space="preserve">Durch die fachwissenschaftliche Anbindung des Lernfelds Arbeitslehre an die fachlichen Perspektiven von </w:t>
      </w:r>
      <w:r w:rsidR="000A4E60" w:rsidRPr="00763D98">
        <w:t>z. B.</w:t>
      </w:r>
      <w:r w:rsidRPr="00763D98">
        <w:t xml:space="preserve"> Wirtschaft, Technik, Haushalt und Soziales und die damit verbundene Auseinandersetzung der Lernenden mit technischen, ökonomischen, ökologischen, hauswirtschaftlichen, sozialen, kulturellen, ästhetischen und politischen Zusammenhängen der Arbeitswelt trägt die Arbeitslehre zur Persönlichkeitsbildung bei und eröffnet vielschichtige Perspektiven auf die Bereiche Finanzen, Marktgeschehen, Verbraucherrecht, Ernährung und Gesundheit, Freizeit, Medien und Information sowie Konsum. </w:t>
      </w:r>
    </w:p>
    <w:p w14:paraId="6CB88172" w14:textId="6764D38B" w:rsidR="00B74382" w:rsidRPr="00763D98" w:rsidRDefault="00B74382" w:rsidP="00763D98">
      <w:pPr>
        <w:pStyle w:val="FlietextREMI"/>
      </w:pPr>
      <w:r w:rsidRPr="00763D98">
        <w:t>Das Lernfeld Arbeitslehre trägt zu einer ganzheitlichen Bildung bei, indem theoretisch-reflexives und praktisch-handelndes Lernen aufeinander bezogen werden. Die Lernenden erwerben Kompetenzen, die es ihnen ermöglichen, aktiv und bewusst an der kritisch-konstruktiven Gestaltung der Arbeits- und Lebenswelt (Erwerbsarbeit, Eigen- bzw. Haushaltsarbeit und Bürgerarbeit) teilzuhaben und ein berufliches Selbstkonzept zu entwickeln. Sie streben in diesem Lernfeld in Kooperation mit anderen Unterrichtsfächern ein berufliches Selbstkonzept an, welches sie befähigt, sowohl in Bezug auf den gesellschaftlichen als auch den wirtschaftlichen Wandel reflektiert und flexibel zu agieren (vgl. Gmelch 2018/1989; Dedering 2004; Beinke 2005; Fischer/Pfriem 2011, 330; Friese 2018, 27</w:t>
      </w:r>
      <w:r w:rsidR="001A21FB">
        <w:t> </w:t>
      </w:r>
      <w:r w:rsidRPr="00763D98">
        <w:t>ff</w:t>
      </w:r>
      <w:r w:rsidR="001A21FB">
        <w:t>.</w:t>
      </w:r>
      <w:r w:rsidRPr="00763D98">
        <w:t>).</w:t>
      </w:r>
    </w:p>
    <w:p w14:paraId="7D4AF084" w14:textId="77777777" w:rsidR="00B74382" w:rsidRPr="00763D98" w:rsidRDefault="00B74382" w:rsidP="00763D98">
      <w:pPr>
        <w:pStyle w:val="FlietextREMI"/>
      </w:pPr>
    </w:p>
    <w:p w14:paraId="3EF9ECC4" w14:textId="77777777" w:rsidR="00B74382" w:rsidRPr="00763D98" w:rsidRDefault="00B74382" w:rsidP="00763D98">
      <w:pPr>
        <w:pStyle w:val="FlietextREMI"/>
      </w:pPr>
      <w:r w:rsidRPr="00763D98">
        <w:t xml:space="preserve">Im Zuge der allgemeinen Entwicklungen bzgl. der Kompetenzorientierung und der Bildungsstandards hat es mit Beginn der 2000er Jahre in verschiedenen Fachgesellschaften Diskussionen und Entwürfe bezogen auf facheigene Bildungsstandards gegeben. Anknüpfend an die Systematisierungen der KMK (1987) zum Lernfeld Arbeitslehre hat die interdisziplinäre Arbeitsgruppe Beruf–Haushalt–Technik–Wirtschaft (AG BHTW) in Beratung mit diversen </w:t>
      </w:r>
      <w:r w:rsidRPr="00763D98">
        <w:lastRenderedPageBreak/>
        <w:t xml:space="preserve">Fachgruppen und -gesellschaften in den Jahren 2003-2006 das „Kerncurriculum Lernbereich Beruf–Haushalt–Technik–Wirtschaft (Arbeitslehre – Sekundarstufe I) als „tragfähige Grundlage für die Rahmenplanentwicklung der Bundesländer“ (Meier &amp; Zöllner 2005, 62) entwickelt. Dieses Kerncurriculum fokussiert für das Lernfeld Arbeitslehre die „Kernanforderungen, die für alle Jugendlichen der Sekundarstufe I erreichbar sein sollen und damit zugleich deren Anschlussfähigkeit sichern“ (ebd.). Nach Oberliesen (2011) versteht sich das Kerncurriculum „als wichtiger Beitrag zur Allgemeinbildung“. „Die fachliche und überfachliche Kompetenzentwicklung wird lernbereichsbezogen interpretiert, als: </w:t>
      </w:r>
    </w:p>
    <w:p w14:paraId="2921F063" w14:textId="77777777" w:rsidR="00B74382" w:rsidRPr="00763D98" w:rsidRDefault="00B74382" w:rsidP="00763D98">
      <w:pPr>
        <w:pStyle w:val="FlietextREMI"/>
      </w:pPr>
    </w:p>
    <w:p w14:paraId="24F92EC1" w14:textId="77777777" w:rsidR="00B74382" w:rsidRPr="00763D98" w:rsidRDefault="00B74382" w:rsidP="00870152">
      <w:pPr>
        <w:pStyle w:val="ListenabsatzRMIstandard"/>
        <w:numPr>
          <w:ilvl w:val="0"/>
          <w:numId w:val="11"/>
        </w:numPr>
        <w:rPr>
          <w:noProof/>
        </w:rPr>
      </w:pPr>
      <w:r w:rsidRPr="00763D98">
        <w:rPr>
          <w:noProof/>
        </w:rPr>
        <w:t>Förderung der Urteils-, Entscheidungs- und Handlungskompetenz für Lebenssituationen, die durch Erwerbs-, Haus-, Eigen- und Bürgerarbeit geprägt sind.</w:t>
      </w:r>
    </w:p>
    <w:p w14:paraId="0683786F" w14:textId="77777777" w:rsidR="00B74382" w:rsidRPr="00763D98" w:rsidRDefault="00B74382" w:rsidP="00870152">
      <w:pPr>
        <w:pStyle w:val="ListenabsatzRMIstandard"/>
        <w:numPr>
          <w:ilvl w:val="0"/>
          <w:numId w:val="11"/>
        </w:numPr>
        <w:rPr>
          <w:noProof/>
        </w:rPr>
      </w:pPr>
      <w:r w:rsidRPr="00763D98">
        <w:rPr>
          <w:noProof/>
        </w:rPr>
        <w:t>Förderung haushaltsbezogener, technischer und ökonomischer Grundbildung als Beitrag zur Aneignung kultureller und wissenschaftlicher Traditionen und Entfaltung von Mitgestaltungsfähigkeit.</w:t>
      </w:r>
    </w:p>
    <w:p w14:paraId="7CAFF763" w14:textId="77777777" w:rsidR="00B74382" w:rsidRPr="00763D98" w:rsidRDefault="00B74382" w:rsidP="00870152">
      <w:pPr>
        <w:pStyle w:val="ListenabsatzRMIstandard"/>
        <w:numPr>
          <w:ilvl w:val="0"/>
          <w:numId w:val="11"/>
        </w:numPr>
        <w:rPr>
          <w:noProof/>
        </w:rPr>
      </w:pPr>
      <w:r w:rsidRPr="00763D98">
        <w:rPr>
          <w:noProof/>
        </w:rPr>
        <w:t>Förderung der Kompetenz, Übergänge zwischen Bildungs-, Ausbildungs- und Arbeitssystemen zu gestalten mit dem Ziel der bedürfnisgerechten und sozialverträglichen Integration in die Gesellschaft.“ (Oberliesen 2011, 6).</w:t>
      </w:r>
    </w:p>
    <w:p w14:paraId="12780A10" w14:textId="77777777" w:rsidR="00B74382" w:rsidRPr="00763D98" w:rsidRDefault="00B74382" w:rsidP="00763D98">
      <w:pPr>
        <w:pStyle w:val="ListenabsatzRMIstandard"/>
        <w:ind w:firstLine="0"/>
        <w:rPr>
          <w:noProof/>
        </w:rPr>
      </w:pPr>
    </w:p>
    <w:p w14:paraId="1019FFC7" w14:textId="77777777" w:rsidR="00B74382" w:rsidRPr="00763D98" w:rsidRDefault="00B74382" w:rsidP="00763D98">
      <w:pPr>
        <w:pStyle w:val="FlietextREMI"/>
        <w:rPr>
          <w:noProof/>
        </w:rPr>
      </w:pPr>
      <w:r w:rsidRPr="00763D98">
        <w:rPr>
          <w:noProof/>
        </w:rPr>
        <w:t xml:space="preserve">Das Kerncurriculum der AG BHTW bietet trotz der Prämisse der Erreichbarkeit der Kernanforderungen für alle Jugendlichen und der – trotz Vorliegen fachlicher Bezüge zu weiteren Unterrichtsfächern in einzelnen Bundesländern – Fokussierung auf die fachlichen Domänen Beruf, Haushalt, Technik und Wirtschaft für die Entwicklung eines Stufenmodells für den Unterricht in der Arbeitslehre eine orientierende Grundlage. </w:t>
      </w:r>
    </w:p>
    <w:p w14:paraId="50762F10" w14:textId="51C45188" w:rsidR="00B74382" w:rsidRPr="00763D98" w:rsidRDefault="00B74382" w:rsidP="00763D98">
      <w:pPr>
        <w:pStyle w:val="FlietextREMI"/>
        <w:rPr>
          <w:noProof/>
        </w:rPr>
      </w:pPr>
      <w:r w:rsidRPr="00763D98">
        <w:rPr>
          <w:noProof/>
        </w:rPr>
        <w:t>Für die inhaltliche Ausdifferenzierung der fachlichen Teilbereiche für das Lernfeld Arbeitslehre erfolgten umfassende Recherchen zu den fachlichen Ausgestaltungen des Lernfelds Arbeitslehre in den Bundesländern, Analysen diverser Fachcurricula sowie bestehender Curricula für das Fach Arbeitslehre (</w:t>
      </w:r>
      <w:r w:rsidR="000A4E60" w:rsidRPr="00763D98">
        <w:rPr>
          <w:noProof/>
        </w:rPr>
        <w:t>z. B.</w:t>
      </w:r>
      <w:r w:rsidRPr="00763D98">
        <w:rPr>
          <w:noProof/>
        </w:rPr>
        <w:t xml:space="preserve"> Hessen, Rahmenlehrplan Berlin-Brandenburg, Bremen, Rheinland-Pfalz). Dabei wurden curriculare Vorgaben für die verschiedenen Bildungsgänge hinzugezogen. Darüber hinaus erfolgte eine Analyse exemplarischer Bildungpläne, die auch die basale und elementare Stufe enthalten (für NRW siehe </w:t>
      </w:r>
      <w:r w:rsidRPr="00763D98">
        <w:t>MKJFGFI und MSB NRW (2018), für Thüringen siehe TMBWK (2011))</w:t>
      </w:r>
      <w:r w:rsidRPr="00763D98">
        <w:rPr>
          <w:noProof/>
        </w:rPr>
        <w:t>. Auf der Basis der vorgenommenen Recherchen wurden für das hier vorliegende Modell für das Lernfeld Arbeitslehre zunächst die fachlichen Teilbereiche und in einem nächsten Schritt innerhalb der einzelnen fachlichen Teilbereiche Überschriften zu zentralen Stufenmodellen festgelegt. Die Ausdifferenzierung in die vorliegenden Stufenmodelle erfolgte auf der Basis fachwissenschaftlicher Kompetenzmodelle, fachcurricularer Vorgaben, in Verbindung mit dem Kerncurriculum der AG BHTW sowie unter Einbindung des Perspektivrahmens für den Sachunterricht (GDSU). Das hier vorliegende Lernfeld Arbeitslehre strukturiert sich wie folgt:</w:t>
      </w:r>
    </w:p>
    <w:p w14:paraId="60F85460" w14:textId="77777777" w:rsidR="00B74382" w:rsidRPr="00763D98" w:rsidRDefault="00B74382" w:rsidP="00763D98">
      <w:pPr>
        <w:pStyle w:val="FlietextREMI"/>
        <w:rPr>
          <w:noProof/>
        </w:rPr>
      </w:pPr>
    </w:p>
    <w:p w14:paraId="31C9BF5E" w14:textId="77777777" w:rsidR="00B74382" w:rsidRPr="00763D98" w:rsidRDefault="00B74382" w:rsidP="00763D98">
      <w:pPr>
        <w:pStyle w:val="FlietextREMI"/>
        <w:rPr>
          <w:b/>
          <w:bCs/>
          <w:i/>
          <w:iCs/>
          <w:highlight w:val="yellow"/>
        </w:rPr>
      </w:pPr>
      <w:r w:rsidRPr="00763D98">
        <w:rPr>
          <w:b/>
          <w:bCs/>
          <w:i/>
          <w:iCs/>
          <w:highlight w:val="yellow"/>
        </w:rPr>
        <w:t>Hier bitte Grafik 1 einfügen: Kompetenzmodell für das Lernfeld Arbeitslehre</w:t>
      </w:r>
    </w:p>
    <w:p w14:paraId="23BF407B" w14:textId="77777777" w:rsidR="00B74382" w:rsidRPr="00763D98" w:rsidRDefault="00B74382" w:rsidP="00763D98">
      <w:pPr>
        <w:pStyle w:val="FlietextREMI"/>
        <w:rPr>
          <w:i/>
          <w:iCs/>
        </w:rPr>
      </w:pPr>
      <w:r w:rsidRPr="00763D98">
        <w:rPr>
          <w:b/>
          <w:bCs/>
          <w:i/>
          <w:iCs/>
          <w:highlight w:val="yellow"/>
        </w:rPr>
        <w:t xml:space="preserve">Bildunterschrift: Kompetenzmodell für das Lernfeld Arbeitslehre </w:t>
      </w:r>
      <w:r w:rsidRPr="00763D98">
        <w:rPr>
          <w:i/>
          <w:iCs/>
          <w:highlight w:val="yellow"/>
        </w:rPr>
        <w:t>(eigene Darstellung)</w:t>
      </w:r>
    </w:p>
    <w:p w14:paraId="7B198586" w14:textId="77777777" w:rsidR="00B74382" w:rsidRPr="00763D98" w:rsidRDefault="00B74382" w:rsidP="00763D98">
      <w:pPr>
        <w:pStyle w:val="FlietextREMI"/>
        <w:rPr>
          <w:noProof/>
        </w:rPr>
      </w:pPr>
      <w:r w:rsidRPr="00763D98">
        <w:rPr>
          <w:noProof/>
        </w:rPr>
        <w:t xml:space="preserve">Das Kompetenzmodell bildet die innerhalb des hier entworfenen Lernfeldes Arbeitslehre mit seinen jeweils in Stufenmodelle differenzierten Teilbereichen Berufsorientierende Bildung, Haushalts- und Ernährungsbildung, Ökonomische Bildung, Technische Bildung, Textil- und Modebildung und die damit verbundenen fachlichen Ziele und Zusammenhänge übersichtlich ab. Die Darstellung ermöglicht auf den ersten Blick fachliche Orientierungs- und Anknüpfungspunkte an die unterschiedlichen Strukturen im Lernfeld sowie die unterschiedlichen Lehr- bzw. Bildungspläne der Bezugsfächer des Lernfeldes Arbeitslehre in den Bundesländern. </w:t>
      </w:r>
    </w:p>
    <w:p w14:paraId="69DCF9CB" w14:textId="77777777" w:rsidR="00B74382" w:rsidRPr="00763D98" w:rsidRDefault="00B74382" w:rsidP="00763D98">
      <w:pPr>
        <w:pStyle w:val="FlietextREMI"/>
        <w:rPr>
          <w:noProof/>
        </w:rPr>
      </w:pPr>
    </w:p>
    <w:p w14:paraId="736D301F" w14:textId="1EFBC9B7" w:rsidR="00B74382" w:rsidRPr="00763D98" w:rsidRDefault="00B74382" w:rsidP="00763D98">
      <w:pPr>
        <w:pStyle w:val="berschrift1REMI"/>
        <w:rPr>
          <w:noProof/>
        </w:rPr>
      </w:pPr>
      <w:bookmarkStart w:id="9" w:name="_Toc185200773"/>
      <w:bookmarkStart w:id="10" w:name="_Toc201752955"/>
      <w:r w:rsidRPr="00763D98">
        <w:t>Stufenmodelle der Teilbereiche im Lernfeld Arbeitslehre</w:t>
      </w:r>
      <w:bookmarkEnd w:id="9"/>
      <w:bookmarkEnd w:id="10"/>
    </w:p>
    <w:p w14:paraId="34335C1A" w14:textId="77777777" w:rsidR="00B74382" w:rsidRPr="00763D98" w:rsidRDefault="00B74382" w:rsidP="00763D98">
      <w:pPr>
        <w:pStyle w:val="ZwischenheadlineREMI"/>
        <w:rPr>
          <w:noProof/>
        </w:rPr>
      </w:pPr>
      <w:r w:rsidRPr="00763D98">
        <w:rPr>
          <w:noProof/>
        </w:rPr>
        <w:t>Zur Entwicklung der Stufenmodelle in den fachlichen Teilbereichen des Lernfelds Arbeitslehre</w:t>
      </w:r>
    </w:p>
    <w:p w14:paraId="606237DA" w14:textId="0C233CEA" w:rsidR="00B74382" w:rsidRPr="00763D98" w:rsidRDefault="00B74382" w:rsidP="00763D98">
      <w:pPr>
        <w:pStyle w:val="FlietextREMI"/>
      </w:pPr>
      <w:r w:rsidRPr="00763D98">
        <w:t>Die KMK hat in ihrem „Material zum Lernfeld Arbeitslehre im Sekundarbereich I“ die Arbeitslehre als einen Beitrag einer zeitgemäßen Allgemeinbildung aller Schulen des Sekundarbereiches I deklariert (vgl. Gmelch 2018/1989, 227). Das Material wurde nicht als Empfehlung veröffentlicht, so dass sich u. a. hinsichtlich der Zielsetzungen, Inhaltsbereiche, Organisationsformen, Unterrichtsmethoden und der Lehrkräfteausbildung eine disparate curriculare Entwicklung in den Ländern zeigt. Für die Ausgestaltung schulischen Lernens sind (Kern-)Curricula bindend, denen Standards der Bildungsadministration zugrunde liegen. Da seitens der Bildungsadministration keine Bildungsstandards für das Lernfeld Arbeitslehre vorliegen, versuchen unterschiedliche Vereinigungen, Interessenverbände und (Fach-)Gesellschaften Standards und teilweise auch Kompetenzanforderungen zu setzen. Diese sind immer aus dem Blickwinkel der jeweiligen Beteiligten zu sehen und zu interpretieren. Die Kompetenzenformulierungen in den vorliegenden Stufenmodellen wurden jeweils unter Rückgriff auf fachwissenschaftliche Ausarbeitungen von Fachgesellschaften (u. a.</w:t>
      </w:r>
      <w:r w:rsidR="000A4E60" w:rsidRPr="00763D98">
        <w:t xml:space="preserve"> </w:t>
      </w:r>
      <w:r w:rsidRPr="00763D98">
        <w:t xml:space="preserve">Deutsche Gesellschaft für Ökonomische Bildung (DeGÖB), Deutsche Gesellschaft für Technische Bildung (DGTB), Deutsche Gesellschaft für Ernährung (DGE), Deutsche Gesellschaft für Hauswirtschaft (DGH), Europäische Gesellschaft für Technische Bildung (EGTB), Haushalt in Bildung und Forschung (HaBiFo), Verein deutscher Ingenieure (VDI) sowie unterschiedliche Curricula der Bundesländer formuliert. Sie sind unter der Perspektive der inklusiven Bildung aller Lernenden einzuordnen. Der Argumentation Oberliesens (2011) folgend, beziehen sich die technische, ökonomische und haushaltsbezogene Bildung auf unterschiedliche Wissenschaftskulturen, die sich in ihren Struktur- und Handlungslogiken deutlich unterscheiden. „In der hier konstruierten Wissensdomäne werden sie unter dem Anspruch der Aufklärung über sozio-ökonomisch-technisch arbeitsbestimmte Handlungssysteme erschlossen“ (ebd., 5). Daher bilden die entwickelten Stufenmodelle für das Lernfeld Arbeitslehre kein neues Fachcurriculum ab. Sie erheben auch keinen Anspruch auf Vollständigkeit. Vielmehr möchten sie verbunden mit einer didaktischen Diagnostik ein Unterstützungsinstrument zur inneren Differenzierung im Lernfeld Arbeitslehre anbieten und damit die individuelle Adaption von Lehr-Lernarrangements für einzelne Lernende im inklusiven Unterricht ermöglichen. Neben dem Fokus auf die kontinuierliche Entwicklung von Kompetenzen über die Stufen hinweg, bietet jede Stufe auch für sich die Möglichkeit, individualisierte Zugänge zu einem gemeinsamen Lerngegenstand zu finden. Der Rückgriff bzw. der Vorgriff auf Kompetenzen und entsprechende Lernbausteine weiterer Stufen kann hier unterstützen. Unter Einbindung entsprechender Maßnahmen zur Differenzierung und Individualisierung kann den Lernenden so ein breites Spektrum zum Kompetenzerwerb ermöglicht werden. Die in den folgenden fünf Teilbereichen aufgeführten Kompetenzen sind als exemplarisch anzusehen; ihre Zusammenstellung ist auf die Bildungsziele der Arbeitslehre fokussiert (siehe dazu Oberliesen 2011). </w:t>
      </w:r>
    </w:p>
    <w:p w14:paraId="194AA189" w14:textId="77777777" w:rsidR="00B74382" w:rsidRPr="00763D98" w:rsidRDefault="00B74382" w:rsidP="00763D98">
      <w:pPr>
        <w:pStyle w:val="FlietextREMI"/>
        <w:rPr>
          <w:noProof/>
        </w:rPr>
      </w:pPr>
    </w:p>
    <w:p w14:paraId="57BA5545" w14:textId="50EF9E2A" w:rsidR="00B74382" w:rsidRPr="00763D98" w:rsidRDefault="00B74382" w:rsidP="00870152">
      <w:pPr>
        <w:pStyle w:val="berschrift2"/>
        <w:numPr>
          <w:ilvl w:val="1"/>
          <w:numId w:val="9"/>
        </w:numPr>
      </w:pPr>
      <w:bookmarkStart w:id="11" w:name="_Toc185200774"/>
      <w:bookmarkStart w:id="12" w:name="_Toc201752956"/>
      <w:r w:rsidRPr="00763D98">
        <w:lastRenderedPageBreak/>
        <w:t>Teilbereich A: Berufsorientierende Bildung</w:t>
      </w:r>
      <w:bookmarkEnd w:id="11"/>
      <w:bookmarkEnd w:id="12"/>
      <w:r w:rsidRPr="00763D98">
        <w:t xml:space="preserve"> </w:t>
      </w:r>
    </w:p>
    <w:p w14:paraId="7F813233" w14:textId="77777777" w:rsidR="00B74382" w:rsidRPr="00763D98" w:rsidRDefault="00B74382" w:rsidP="00763D98">
      <w:pPr>
        <w:pStyle w:val="FlietextREMI"/>
      </w:pPr>
      <w:r w:rsidRPr="00763D98">
        <w:t xml:space="preserve">Mit der Bildung im Bereich der beruflichen Orientierung ist für Lernende über ihre Schulzeit hinweg ein fortwährender Prozess der Auseinandersetzung mit den individuellen Neigungen und Wünschen, Kompetenzen und Potenzialen und schließlich mit den Möglichkeiten und Perspektiven im Hinblick auf die Berufswahlkompetenz angelegt. Dabei ist zentral, von einem erweiterten Arbeitsbegriff auszugehen, um für alle Lernenden Anschlussmöglichkeiten hinsichtlich ihrer individuellen Potenziale für Arbeit und Beruf zu eröffnen. </w:t>
      </w:r>
    </w:p>
    <w:p w14:paraId="1A6FC0F2" w14:textId="77777777" w:rsidR="00B74382" w:rsidRPr="00763D98" w:rsidRDefault="00B74382" w:rsidP="00763D98">
      <w:pPr>
        <w:pStyle w:val="FlietextREMI"/>
      </w:pPr>
      <w:r w:rsidRPr="00763D98">
        <w:t>Die Lernenden erweitern die Vorstellungen zu ihrer beruflichen Zukunft durch einen kumulativen Wissensaufbau zur Arbeitswelt sowie zu unterschiedlichen Arbeits- und Berufsfeldern, ihren Bedingungen und Zugangsvoraussetzungen, verzahnt mit den Erkenntnissen zu eigenen Möglichkeiten auf der Basis von Selbstwissen und Reflexion von berufspraktischen Erfahrungen und dem individuellen Aufbau zentraler arbeitsrelevanter Schlüsselkompetenzen (vgl. Bundesagentur für Arbeit 2009). Lernende werden im Rahmen der berufsorientierenden Bildung bei diesen Prozessen in schulischen und außerschulischen Lernsituationen begleitet und von verschiedenen Akteur*innen in den entsprechenden (auch außerschulischen) Feldern unterstützt. Im Rahmen der berufsorientierenden Bildung wird somit ein Kompetenzerwerb angestrebt, der es den Lernenden erlaubt, verantwortungsbewusst und eigenständig Entscheidungen für den Übergang von der Schule in die Arbeitswelt zu planen und umzusetzen. Der Entwicklungsprozess ist stets individuell zu betrachten und mit dem Ablauf der Schulzeit nicht abgeschlossen. Vielmehr ist ein zentraler Beitrag der berufsorientierenden Bildung – auch im Hinblick auf berufliche Karrieren und ggf. spätere Selbstständigkeiten – ein Bewusstsein für den sich stetig entwickelnden Wandel in der Arbeitswelt und damit für ein lebenslanges Lernen zu befördern.</w:t>
      </w:r>
    </w:p>
    <w:p w14:paraId="4C49C57A" w14:textId="77777777" w:rsidR="00B74382" w:rsidRPr="00763D98" w:rsidRDefault="00B74382" w:rsidP="00763D98">
      <w:pPr>
        <w:pStyle w:val="FlietextREMI"/>
      </w:pPr>
      <w:r w:rsidRPr="00763D98">
        <w:t>Die im fachlichen Teilbereich Berufsorientierende Bildung angestrebte umfassende und übergeordnete Kompetenz ist die individuelle Berufswahlkompetenz, die es Lernenden auf der Basis von arbeits- und berufsspezifischem Wissen, Selbsteinschätzungen, Einstellungen und Bereitschaften sowie berufswahlbezogenen Handlungskompetenzen ermöglicht, Voraussetzungen, Ziele und Ansprüche sowie Entwicklungen der Berufs- und Arbeitswelt einzuschätzen und die Übergänge zwischen Schule-Ausbildung-Studium-Erwerbsarbeit individuell zu bewältigen. (vgl. AG BHTW 2006, Driesel-Lange 2010, 13, Sansour/Terfloth 2015) Die Stufenmodelle unterstützen die Erschließung des fachlichen Teilbereichs der Berufsorientierenden Bildung (vgl. AG BHTW 2006, Duismann/Meschenmoser 2007, Bundesagentur für Arbeit 2009, Lehmann/Hoffmann 2009, Driesel-Lange et al. 2010, KMK 2017, Brüggemann/Rahn 2020, Bundesarbeitsgemeinschaft Berufswahlpass o.J.):</w:t>
      </w:r>
    </w:p>
    <w:p w14:paraId="4529B0B0" w14:textId="77777777" w:rsidR="00B74382" w:rsidRPr="00763D98" w:rsidRDefault="00B74382" w:rsidP="00763D98">
      <w:pPr>
        <w:pStyle w:val="FlietextREMI"/>
      </w:pPr>
    </w:p>
    <w:p w14:paraId="6B6C21D5" w14:textId="77777777" w:rsidR="00B74382" w:rsidRPr="00763D98" w:rsidRDefault="00B74382" w:rsidP="00763D98">
      <w:pPr>
        <w:pStyle w:val="FlietextREMI"/>
        <w:rPr>
          <w:b/>
          <w:bCs/>
        </w:rPr>
      </w:pPr>
      <w:r w:rsidRPr="00763D98">
        <w:rPr>
          <w:b/>
          <w:bCs/>
          <w:i/>
          <w:iCs/>
        </w:rPr>
        <w:t>Stufenmodell A1</w:t>
      </w:r>
      <w:r w:rsidRPr="00763D98">
        <w:rPr>
          <w:b/>
          <w:bCs/>
        </w:rPr>
        <w:t>: Bedeutung von Arbeit und Beruf</w:t>
      </w:r>
    </w:p>
    <w:p w14:paraId="2E5AD6AD" w14:textId="77777777" w:rsidR="00B74382" w:rsidRPr="00763D98" w:rsidRDefault="00B74382" w:rsidP="00763D98">
      <w:pPr>
        <w:pStyle w:val="FlietextREMI"/>
      </w:pPr>
      <w:r w:rsidRPr="00763D98">
        <w:t>Dem Inhaltsbereich „Bedeutung von Arbeit und Beruf“ wird ein erweiterter Arbeitsbegriff zugrunde gelegt, der Haushaltsarbeit, Freiwilligen- bzw. Care-Arbeit und Erwerbsarbeit umfasst. Die Bedeutung von Arbeit in ihren unterschiedlichen Facetten, insbesondere im Hinblick auf die Berufs- und Arbeitswelt, wird beleuchtet.</w:t>
      </w:r>
    </w:p>
    <w:p w14:paraId="6DEA6CB5" w14:textId="77777777" w:rsidR="00B74382" w:rsidRPr="00763D98" w:rsidRDefault="00B74382" w:rsidP="00763D98">
      <w:pPr>
        <w:pStyle w:val="FlietextREMI"/>
      </w:pPr>
      <w:r w:rsidRPr="00763D98">
        <w:rPr>
          <w:highlight w:val="yellow"/>
        </w:rPr>
        <w:t>Hier bitte Stufenmodell A1 einfügen</w:t>
      </w:r>
    </w:p>
    <w:p w14:paraId="55594EFE" w14:textId="77777777" w:rsidR="00B74382" w:rsidRPr="00763D98" w:rsidRDefault="00B74382" w:rsidP="00763D98">
      <w:pPr>
        <w:pStyle w:val="FlietextREMI"/>
      </w:pPr>
    </w:p>
    <w:p w14:paraId="5E384E33" w14:textId="77777777" w:rsidR="00B74382" w:rsidRPr="00763D98" w:rsidRDefault="00B74382" w:rsidP="00763D98">
      <w:pPr>
        <w:pStyle w:val="FlietextREMI"/>
        <w:rPr>
          <w:b/>
          <w:bCs/>
        </w:rPr>
      </w:pPr>
      <w:r w:rsidRPr="00763D98">
        <w:rPr>
          <w:b/>
          <w:bCs/>
          <w:i/>
          <w:iCs/>
        </w:rPr>
        <w:t>Stufenmodell A2</w:t>
      </w:r>
      <w:r w:rsidRPr="00763D98">
        <w:rPr>
          <w:b/>
          <w:bCs/>
        </w:rPr>
        <w:t>: Berufliche Orientierungen und Qualifizierungen</w:t>
      </w:r>
    </w:p>
    <w:p w14:paraId="311CD1E5" w14:textId="77777777" w:rsidR="00B74382" w:rsidRPr="00763D98" w:rsidRDefault="00B74382" w:rsidP="00763D98">
      <w:pPr>
        <w:pStyle w:val="FlietextREMI"/>
      </w:pPr>
      <w:r w:rsidRPr="00763D98">
        <w:t xml:space="preserve">Der Inhaltsbereich „Berufliche Orientierungen und Qualifizierungen“ fokussiert den systematischen Aufbau von Kompetenzen für individuelle Berufswahlentscheidungen. Im Fokus stehen die Reflexion eigener Erfahrungen in beruflichen Praxisfeldern sowie die Selbstreflexion und sachgerechte Beratung im Kontext individueller Entscheidungen. </w:t>
      </w:r>
    </w:p>
    <w:p w14:paraId="39AD1017" w14:textId="77777777" w:rsidR="00B74382" w:rsidRPr="00763D98" w:rsidRDefault="00B74382" w:rsidP="00763D98">
      <w:pPr>
        <w:pStyle w:val="FlietextREMI"/>
      </w:pPr>
      <w:r w:rsidRPr="00763D98">
        <w:rPr>
          <w:highlight w:val="yellow"/>
        </w:rPr>
        <w:lastRenderedPageBreak/>
        <w:t>Hier bitte Stufenmodell A2 einfügen</w:t>
      </w:r>
    </w:p>
    <w:p w14:paraId="3F4F0A49" w14:textId="77777777" w:rsidR="00B74382" w:rsidRPr="00763D98" w:rsidRDefault="00B74382" w:rsidP="00763D98">
      <w:pPr>
        <w:pStyle w:val="FlietextREMI"/>
      </w:pPr>
    </w:p>
    <w:p w14:paraId="564A7ABE" w14:textId="77777777" w:rsidR="00B74382" w:rsidRPr="00763D98" w:rsidRDefault="00B74382" w:rsidP="00763D98">
      <w:pPr>
        <w:pStyle w:val="FlietextREMI"/>
        <w:rPr>
          <w:b/>
          <w:bCs/>
        </w:rPr>
      </w:pPr>
      <w:r w:rsidRPr="00763D98">
        <w:rPr>
          <w:b/>
          <w:bCs/>
          <w:i/>
          <w:iCs/>
        </w:rPr>
        <w:t>Stufenmodell A3</w:t>
      </w:r>
      <w:r w:rsidRPr="00763D98">
        <w:rPr>
          <w:b/>
          <w:bCs/>
        </w:rPr>
        <w:t>: Arbeitsrelevante Schlüsselkompetenzen</w:t>
      </w:r>
    </w:p>
    <w:p w14:paraId="0253BE44" w14:textId="77777777" w:rsidR="00B74382" w:rsidRPr="00763D98" w:rsidRDefault="00B74382" w:rsidP="00763D98">
      <w:pPr>
        <w:pStyle w:val="FlietextREMI"/>
      </w:pPr>
      <w:r w:rsidRPr="00763D98">
        <w:t xml:space="preserve">Im Inhaltsbereich der „Arbeitsrelevanten Schlüsselkompetenzen“ wird in Anlehnung an den Kriterienkatalog zur Ausbildungsreife der Bundesagentur für Arbeit der systematische Aufbau von Kompetenzen in relevanten, überfachlichen Merkmalsbereichen fokussiert. </w:t>
      </w:r>
    </w:p>
    <w:p w14:paraId="61B6F81D" w14:textId="77777777" w:rsidR="00B74382" w:rsidRPr="00763D98" w:rsidRDefault="00B74382" w:rsidP="00763D98">
      <w:pPr>
        <w:pStyle w:val="FlietextREMI"/>
      </w:pPr>
      <w:r w:rsidRPr="00763D98">
        <w:rPr>
          <w:highlight w:val="yellow"/>
        </w:rPr>
        <w:t>Hier bitte Stufenmodelle A3 einfügen</w:t>
      </w:r>
    </w:p>
    <w:p w14:paraId="48A7302A" w14:textId="77777777" w:rsidR="00B74382" w:rsidRPr="00763D98" w:rsidRDefault="00B74382" w:rsidP="00763D98">
      <w:pPr>
        <w:pStyle w:val="FlietextREMI"/>
      </w:pPr>
    </w:p>
    <w:p w14:paraId="2BE9A0E4" w14:textId="77777777" w:rsidR="00B74382" w:rsidRPr="00763D98" w:rsidRDefault="00B74382" w:rsidP="00763D98">
      <w:pPr>
        <w:pStyle w:val="berschrift2"/>
      </w:pPr>
      <w:bookmarkStart w:id="13" w:name="_Toc185200775"/>
      <w:bookmarkStart w:id="14" w:name="_Toc201752957"/>
      <w:r w:rsidRPr="00763D98">
        <w:t>3.2 Teilbereich B: Haushalts- und Ernährungsbildung</w:t>
      </w:r>
      <w:bookmarkEnd w:id="13"/>
      <w:bookmarkEnd w:id="14"/>
      <w:r w:rsidRPr="00763D98">
        <w:t xml:space="preserve"> </w:t>
      </w:r>
    </w:p>
    <w:p w14:paraId="538A4BF6" w14:textId="77777777" w:rsidR="00B74382" w:rsidRPr="00763D98" w:rsidRDefault="00B74382" w:rsidP="00763D98">
      <w:pPr>
        <w:pStyle w:val="FlietextREMI"/>
      </w:pPr>
      <w:r w:rsidRPr="00763D98">
        <w:t>Der Bildungsbeitrag der unterrichtlichen Angebote des fachlichen Teilbereiches Haushalts- und Ernährungsbildung zielt auf den Erwerb von Konsum-, Ernährungs- und Gesundheitskompetenzen als kulturelle Kompetenzen. Lernende sollen reflektiert, selbstbestimmt und verantwortungsvoll ihr Leben gestalten und bewältigen. Sie sollen sich dank gesundheitsförderlicher Ernährung gesunderhalten können, sich aktiv gestaltend und sozial- und eigenverantwortlich als Verbraucher*innen, zukünftige Erwerbstätige und Eigenständige im Hauswirtschaftsleben verhalten können und am gesellschaftlichen Leben teilhaben.</w:t>
      </w:r>
    </w:p>
    <w:p w14:paraId="7B91087C" w14:textId="77777777" w:rsidR="00B74382" w:rsidRPr="00763D98" w:rsidRDefault="00B74382" w:rsidP="00763D98">
      <w:pPr>
        <w:pStyle w:val="FlietextREMI"/>
      </w:pPr>
      <w:r w:rsidRPr="00763D98">
        <w:t>Die im fachlichen Bereich Haushalts- und Ernährungsbildung angestrebte umfassende und übergeordnete Kompetenz ist, dass Kinder und Jugendliche, „physische, personale, soziale, ökonomische und kulturelle Voraussetzungen und Einflussfaktoren für das Haushaltshandeln verstehen, berücksichtigen und nutzen, um das eigene Leben im Rahmen eines persönlichen Ressourcenmanagements bedürfnisgerecht und sozialverantwortlich zu führen und zu gestalten.“ (AG BHTW 2006) Die Stufenmodelle unterstützen die Erschließung des fachlichen Teilbereichs Haushalts- und Ernährungsbildung (vgl. AG BHTW 2006, REVIS 2005, Heindl 2003 und 2005, Bartsch et al. 2013, Methfessel 2005, GDSU 2013, Schlegel-Matties et al. 2022, Lehrpläne einzelner Bundesländer):</w:t>
      </w:r>
    </w:p>
    <w:p w14:paraId="05FF8160" w14:textId="77777777" w:rsidR="00B74382" w:rsidRPr="00763D98" w:rsidRDefault="00B74382" w:rsidP="00763D98">
      <w:pPr>
        <w:pStyle w:val="FlietextREMI"/>
      </w:pPr>
    </w:p>
    <w:p w14:paraId="3612EAF6" w14:textId="77777777" w:rsidR="00B74382" w:rsidRPr="00763D98" w:rsidRDefault="00B74382" w:rsidP="00763D98">
      <w:pPr>
        <w:pStyle w:val="FlietextREMI"/>
        <w:rPr>
          <w:b/>
          <w:bCs/>
        </w:rPr>
      </w:pPr>
      <w:r w:rsidRPr="00763D98">
        <w:rPr>
          <w:b/>
          <w:bCs/>
        </w:rPr>
        <w:t>Stufenmodell B1: Ernährung, Gesundheit und Identität</w:t>
      </w:r>
    </w:p>
    <w:p w14:paraId="0ECCA3DB" w14:textId="77777777" w:rsidR="00B74382" w:rsidRPr="00763D98" w:rsidRDefault="00B74382" w:rsidP="00763D98">
      <w:pPr>
        <w:pStyle w:val="FlietextREMI"/>
      </w:pPr>
      <w:r w:rsidRPr="00763D98">
        <w:t xml:space="preserve">Der Inhaltsbereich „Ernährung, Gesundheit und Identität“ befasst sich mit dem Aufbau von Kompetenzen im Kontext ausgewogener Ernährung und gesundheitsförderlichen Verhaltens zur Entwicklung einer gesunden und bewussten Körperidentität. </w:t>
      </w:r>
    </w:p>
    <w:p w14:paraId="5BB6BCC8" w14:textId="77777777" w:rsidR="00B74382" w:rsidRPr="00763D98" w:rsidRDefault="00B74382" w:rsidP="00763D98">
      <w:pPr>
        <w:pStyle w:val="FlietextREMI"/>
      </w:pPr>
      <w:r w:rsidRPr="00763D98">
        <w:rPr>
          <w:highlight w:val="yellow"/>
        </w:rPr>
        <w:t>Hier bitte Stufenmodell B1 einfügen</w:t>
      </w:r>
    </w:p>
    <w:p w14:paraId="0C7535A7" w14:textId="77777777" w:rsidR="00B74382" w:rsidRPr="00763D98" w:rsidRDefault="00B74382" w:rsidP="00763D98">
      <w:pPr>
        <w:pStyle w:val="FlietextREMI"/>
      </w:pPr>
    </w:p>
    <w:p w14:paraId="0797F7DA" w14:textId="77777777" w:rsidR="00B74382" w:rsidRPr="00763D98" w:rsidRDefault="00B74382" w:rsidP="00763D98">
      <w:pPr>
        <w:pStyle w:val="FlietextREMI"/>
        <w:rPr>
          <w:b/>
          <w:bCs/>
        </w:rPr>
      </w:pPr>
      <w:r w:rsidRPr="00763D98">
        <w:rPr>
          <w:b/>
          <w:bCs/>
        </w:rPr>
        <w:t>Stufenmodell B2: Konsum und Qualität</w:t>
      </w:r>
    </w:p>
    <w:p w14:paraId="6C0C11CD" w14:textId="77777777" w:rsidR="00B74382" w:rsidRPr="00763D98" w:rsidRDefault="00B74382" w:rsidP="00763D98">
      <w:pPr>
        <w:pStyle w:val="FlietextREMI"/>
      </w:pPr>
      <w:r w:rsidRPr="00763D98">
        <w:t xml:space="preserve">Im Inhaltsbereich „Konsum und Qualität“ werden Kompetenzen zur Entwicklung von Mündigkeit als Verbraucher*im im Umgang mit alltäglichen Nahrungs- und Lebensmitteln angebahnt. Neben der Einschätzung von Qualität wird gleichermaßen ein nachhaltiges Konsumierendenverhalten fokussiert. </w:t>
      </w:r>
    </w:p>
    <w:p w14:paraId="2613DABD" w14:textId="77777777" w:rsidR="00B74382" w:rsidRPr="00763D98" w:rsidRDefault="00B74382" w:rsidP="00763D98">
      <w:pPr>
        <w:pStyle w:val="FlietextREMI"/>
      </w:pPr>
      <w:r w:rsidRPr="00763D98">
        <w:rPr>
          <w:highlight w:val="yellow"/>
        </w:rPr>
        <w:t>Hier bitte Stufenmodell B2 einfügen</w:t>
      </w:r>
    </w:p>
    <w:p w14:paraId="62BB4279" w14:textId="77777777" w:rsidR="00B74382" w:rsidRPr="00763D98" w:rsidRDefault="00B74382" w:rsidP="00763D98">
      <w:pPr>
        <w:pStyle w:val="FlietextREMI"/>
      </w:pPr>
    </w:p>
    <w:p w14:paraId="44F2168A" w14:textId="77777777" w:rsidR="00B74382" w:rsidRPr="00763D98" w:rsidRDefault="00B74382" w:rsidP="00763D98">
      <w:pPr>
        <w:pStyle w:val="FlietextREMI"/>
        <w:rPr>
          <w:b/>
          <w:bCs/>
        </w:rPr>
      </w:pPr>
      <w:r w:rsidRPr="00763D98">
        <w:rPr>
          <w:b/>
          <w:bCs/>
        </w:rPr>
        <w:t>Stufenmodell B3: Nahrungszubereitung und Mahlzeitengestaltung</w:t>
      </w:r>
    </w:p>
    <w:p w14:paraId="16578C45" w14:textId="77777777" w:rsidR="00B74382" w:rsidRPr="00763D98" w:rsidRDefault="00B74382" w:rsidP="00763D98">
      <w:pPr>
        <w:pStyle w:val="FlietextREMI"/>
      </w:pPr>
      <w:r w:rsidRPr="00763D98">
        <w:t>Der Inhaltsbereich „Nahrungszubereitung und Mahlzeitengestaltung“ strebt im Sinne der Selbstversorgung den Aufbau von Kompetenzen zur Be- und Verarbeitung von Lebensmitteln und zur Zubereitung von Mahlzeiten an. Darüber hinaus werden soziale und kulturelle Funktionen und Gewohnheiten im Zusammenhang mit der Gestaltung von Mahlzeiten zu unterschiedlichen Anlässen beleuchtet.</w:t>
      </w:r>
    </w:p>
    <w:p w14:paraId="37ACE844" w14:textId="77777777" w:rsidR="00B74382" w:rsidRPr="00763D98" w:rsidRDefault="00B74382" w:rsidP="00763D98">
      <w:pPr>
        <w:pStyle w:val="FlietextREMI"/>
      </w:pPr>
      <w:r w:rsidRPr="00763D98">
        <w:rPr>
          <w:highlight w:val="yellow"/>
        </w:rPr>
        <w:lastRenderedPageBreak/>
        <w:t>Hier bitte Stufenmodell B3 einfügen</w:t>
      </w:r>
    </w:p>
    <w:p w14:paraId="7F575131" w14:textId="77777777" w:rsidR="00B74382" w:rsidRPr="00763D98" w:rsidRDefault="00B74382" w:rsidP="00763D98">
      <w:pPr>
        <w:pStyle w:val="FlietextREMI"/>
      </w:pPr>
    </w:p>
    <w:p w14:paraId="53D2B27F" w14:textId="77777777" w:rsidR="00B74382" w:rsidRPr="00763D98" w:rsidRDefault="00B74382" w:rsidP="00763D98">
      <w:pPr>
        <w:pStyle w:val="FlietextREMI"/>
        <w:rPr>
          <w:b/>
          <w:bCs/>
        </w:rPr>
      </w:pPr>
      <w:r w:rsidRPr="00763D98">
        <w:rPr>
          <w:b/>
          <w:bCs/>
        </w:rPr>
        <w:t>Stufenmodell B4: Haushaltsmanagement und Lebensstil</w:t>
      </w:r>
    </w:p>
    <w:p w14:paraId="551688FA" w14:textId="77777777" w:rsidR="00B74382" w:rsidRPr="00763D98" w:rsidRDefault="00B74382" w:rsidP="00763D98">
      <w:pPr>
        <w:pStyle w:val="FlietextREMI"/>
      </w:pPr>
      <w:r w:rsidRPr="00763D98">
        <w:t>Der Inhaltsbereich „Haushaltsmanagement und Lebensstil“ fokussiert den Aufbau von Kompetenzen im Kontext von Arbeitssicherheit und Hygiene sowie der Ausgestaltung eines privaten Haushalts im Sinne der Anlage eines selbstbestimmten, verantwortlichen und nachhaltigen Lebensstils.</w:t>
      </w:r>
    </w:p>
    <w:p w14:paraId="5C91CCAA" w14:textId="77777777" w:rsidR="00B74382" w:rsidRPr="00763D98" w:rsidRDefault="00B74382" w:rsidP="00763D98">
      <w:pPr>
        <w:pStyle w:val="FlietextREMI"/>
      </w:pPr>
      <w:r w:rsidRPr="00763D98">
        <w:rPr>
          <w:highlight w:val="yellow"/>
        </w:rPr>
        <w:t>Hier bitte Stufenmodell B4 einfügen</w:t>
      </w:r>
    </w:p>
    <w:p w14:paraId="54BC2A38" w14:textId="77777777" w:rsidR="00B74382" w:rsidRPr="00763D98" w:rsidRDefault="00B74382" w:rsidP="00763D98">
      <w:pPr>
        <w:pStyle w:val="FlietextREMI"/>
      </w:pPr>
    </w:p>
    <w:p w14:paraId="406BE740" w14:textId="77777777" w:rsidR="00B74382" w:rsidRPr="00763D98" w:rsidRDefault="00B74382" w:rsidP="00763D98">
      <w:pPr>
        <w:pStyle w:val="berschrift2"/>
      </w:pPr>
      <w:bookmarkStart w:id="15" w:name="_Toc185200776"/>
      <w:bookmarkStart w:id="16" w:name="_Toc201752958"/>
      <w:r w:rsidRPr="00763D98">
        <w:t>3.3 Teilbereich C: Ökonomische Bildung</w:t>
      </w:r>
      <w:bookmarkEnd w:id="15"/>
      <w:bookmarkEnd w:id="16"/>
    </w:p>
    <w:p w14:paraId="4E772992" w14:textId="35530B49" w:rsidR="00B74382" w:rsidRPr="00763D98" w:rsidRDefault="00B74382" w:rsidP="00763D98">
      <w:pPr>
        <w:pStyle w:val="FlietextREMI"/>
      </w:pPr>
      <w:r w:rsidRPr="00763D98">
        <w:t>Der Bildungsbeitrag der unterrichtlichen Angebote im fachlichen Teilbereich Ökonomische Bildung zielt auf den Erwerb von Mündigkeit im Hinblick auf die Vertretung eigener Interessen in wirtschaftlichen, politischen und gesellschaftlichen Zusammenhängen. In ökonomisch geprägten Situationen kann sachkundig geurteilt und im Sinne der demokratischen Grundordnung verantwortungsvoll gehandelt werden. „Da jede*r in ökonomisch geprägten Lebenssituationen handelt, ergibt sich in besonderer Weise die Notwendigkeit ökonomischer Bildung für Alle“ (Bonfig &amp; Penning 2020, 295).</w:t>
      </w:r>
      <w:r w:rsidR="000A4E60" w:rsidRPr="00763D98">
        <w:t xml:space="preserve"> </w:t>
      </w:r>
      <w:r w:rsidRPr="00763D98">
        <w:t>In diesem Sinne wird ökonomische Bildung hier als sozioökonomische Bildung verstanden. Es geht nicht um einen Erwerb separater wirtschaftswissenschaftlicher Kompetenzen, sondern um „eine sozialwissenschaftlich informierte und aufgeklärte Auseinandersetzung mit dem Gegenstandsbereich Wirtschaft in der Gesellschaft“ (Hedtke, 2018, 9). „Ökonomisch geprägte Kompetenzen sind für eine autonome Lebensführung unverzichtbar“ (DeGÖB 2004, 2). Alle sollen sich in ökonomischen Lebenssituationen sicher orientieren, gesellschaftliche und ökonomische Entwicklungen angemessen beurteilen und sie verantwortlich im Bewusstsein der Konsequenzen mitgestalten können. In diesem Teilbereich ist die zentrale Kompetenz verortet, dass die Lernenden ökonomische Entscheidungen im Interesse einer befriedigenden Existenzsicherung und Lebensführung begründet treffen und ökonomische Strukturen und Prozesse im Kontext gesellschaftlicher und politischer Rahmenbedingungen analysieren, beurteilen und mitgestalten (AG BHTW 2006, 9). Die folgenden Stufenmodelle unterstützen die Erschließung dieses fachlichen Teilbereichs:</w:t>
      </w:r>
    </w:p>
    <w:p w14:paraId="4C82AB6B" w14:textId="77777777" w:rsidR="00B74382" w:rsidRPr="00763D98" w:rsidRDefault="00B74382" w:rsidP="00763D98">
      <w:pPr>
        <w:pStyle w:val="FlietextREMI"/>
      </w:pPr>
    </w:p>
    <w:p w14:paraId="4BF6F87E" w14:textId="77777777" w:rsidR="00B74382" w:rsidRPr="00763D98" w:rsidRDefault="00B74382" w:rsidP="00763D98">
      <w:pPr>
        <w:pStyle w:val="FlietextREMI"/>
        <w:rPr>
          <w:b/>
          <w:bCs/>
        </w:rPr>
      </w:pPr>
      <w:r w:rsidRPr="00763D98">
        <w:rPr>
          <w:b/>
          <w:bCs/>
        </w:rPr>
        <w:t>Stufenmodell C1: Konsumentscheidungen</w:t>
      </w:r>
    </w:p>
    <w:p w14:paraId="5CA7E4B2" w14:textId="77777777" w:rsidR="00B74382" w:rsidRPr="00763D98" w:rsidRDefault="00B74382" w:rsidP="00763D98">
      <w:pPr>
        <w:pStyle w:val="FlietextREMI"/>
      </w:pPr>
      <w:r w:rsidRPr="00763D98">
        <w:t>Im Inhaltsbereich „Konsumentscheidungen“ erwerben die Lernenden Kompetenzen, eigene Konsumentscheidungen bewusst zu treffen. Sie erfahren, dass sie in unterschiedlichen Bezügen die Notwendigkeit von Konsum reflektieren müssen. Sie lernen, dass Konsumentscheidungen auch von außen beeinflussbar sind. Sie können abwägen, welche Mittel sie zur Erfüllung von Konsum einzusetzen haben und übernehmen Verantwortung für deren Einsatz, auch unter Aspekten der Nachhaltigkeit.</w:t>
      </w:r>
    </w:p>
    <w:p w14:paraId="2FFD6239" w14:textId="77777777" w:rsidR="00B74382" w:rsidRPr="00763D98" w:rsidRDefault="00B74382" w:rsidP="00763D98">
      <w:pPr>
        <w:pStyle w:val="FlietextREMI"/>
      </w:pPr>
      <w:r w:rsidRPr="00763D98">
        <w:rPr>
          <w:highlight w:val="yellow"/>
        </w:rPr>
        <w:t>Hier bitte Stufenmodell C1 einfügen</w:t>
      </w:r>
    </w:p>
    <w:p w14:paraId="26ADEB37" w14:textId="77777777" w:rsidR="00B74382" w:rsidRPr="00763D98" w:rsidRDefault="00B74382" w:rsidP="00763D98">
      <w:pPr>
        <w:pStyle w:val="FlietextREMI"/>
      </w:pPr>
    </w:p>
    <w:p w14:paraId="792573E5" w14:textId="77777777" w:rsidR="00B74382" w:rsidRPr="00763D98" w:rsidRDefault="00B74382" w:rsidP="00763D98">
      <w:pPr>
        <w:pStyle w:val="FlietextREMI"/>
        <w:rPr>
          <w:rStyle w:val="FlietextfettREMI"/>
        </w:rPr>
      </w:pPr>
      <w:r w:rsidRPr="00763D98">
        <w:rPr>
          <w:rStyle w:val="FlietextfettREMI"/>
        </w:rPr>
        <w:t>Stufenmodell C2: Ökonomische Strukturen, Prozesse und wirtschaftspolitische Entscheidungen</w:t>
      </w:r>
    </w:p>
    <w:p w14:paraId="2CDC0D02" w14:textId="77777777" w:rsidR="00B74382" w:rsidRPr="00763D98" w:rsidRDefault="00B74382" w:rsidP="00763D98">
      <w:pPr>
        <w:pStyle w:val="FlietextREMI"/>
      </w:pPr>
      <w:r w:rsidRPr="00763D98">
        <w:t>Im Inhaltsbereich „Ökonomische Strukturen, Prozesse und wirtschaftspolitische Entscheidungen“ reflektieren die Lernenden die Nutzung unterschiedlicher Handelsplätze unter individuellen, wirtschaftlichen und politischen Gesichtspunkten. Dabei stehen ausgewählte Aspekte der Globalen Entwicklung besonders im Fokus. Sie lernen Produktinformationen zu verstehen und unter verschiedenen Kriterien von Nachhaltigkeit zu beurteilen.</w:t>
      </w:r>
    </w:p>
    <w:p w14:paraId="10EBC019" w14:textId="77777777" w:rsidR="00B74382" w:rsidRPr="00763D98" w:rsidRDefault="00B74382" w:rsidP="00763D98">
      <w:pPr>
        <w:pStyle w:val="FlietextREMI"/>
      </w:pPr>
      <w:r w:rsidRPr="00763D98">
        <w:rPr>
          <w:highlight w:val="yellow"/>
        </w:rPr>
        <w:lastRenderedPageBreak/>
        <w:t>Hier bitte Stufenmodell C2 einfügen</w:t>
      </w:r>
    </w:p>
    <w:p w14:paraId="3F3545AA" w14:textId="77777777" w:rsidR="00B74382" w:rsidRPr="00763D98" w:rsidRDefault="00B74382" w:rsidP="00763D98">
      <w:pPr>
        <w:pStyle w:val="FlietextREMI"/>
      </w:pPr>
    </w:p>
    <w:p w14:paraId="79BE68A4" w14:textId="77777777" w:rsidR="00B74382" w:rsidRPr="00763D98" w:rsidRDefault="00B74382" w:rsidP="00763D98">
      <w:pPr>
        <w:pStyle w:val="FlietextREMI"/>
        <w:rPr>
          <w:rStyle w:val="FlietextfettREMI"/>
        </w:rPr>
      </w:pPr>
      <w:r w:rsidRPr="00763D98">
        <w:rPr>
          <w:rStyle w:val="FlietextfettREMI"/>
        </w:rPr>
        <w:t>Stufenmodell C3: Unternehmerisches Handeln</w:t>
      </w:r>
    </w:p>
    <w:p w14:paraId="18C14C46" w14:textId="77777777" w:rsidR="00B74382" w:rsidRPr="00763D98" w:rsidRDefault="00B74382" w:rsidP="00763D98">
      <w:pPr>
        <w:pStyle w:val="FlietextREMI"/>
      </w:pPr>
      <w:r w:rsidRPr="00763D98">
        <w:t>Der Inhaltsbereich „Unternehmerisches Handeln“ fokussiert unterschiedliche Rollen von Personen in Arbeitszusammenhängen. Die Lernenden lernen Funktionen und Strukturen von Unternehmen zu analysieren, Entscheidungsprozesse nachzuvollziehen und Möglichkeiten der Mitbestimmung zu erkennen und zu nutzen. Dabei werden auch Bedingungen von Gesellschaft, Politik und Wirtschaft einbezogen.</w:t>
      </w:r>
    </w:p>
    <w:p w14:paraId="4A97D419" w14:textId="77777777" w:rsidR="00B74382" w:rsidRPr="00763D98" w:rsidRDefault="00B74382" w:rsidP="00763D98">
      <w:pPr>
        <w:pStyle w:val="FlietextREMI"/>
      </w:pPr>
      <w:r w:rsidRPr="00763D98">
        <w:rPr>
          <w:highlight w:val="yellow"/>
        </w:rPr>
        <w:t>Hier bitte Stufenmodell C3 einfügen</w:t>
      </w:r>
    </w:p>
    <w:p w14:paraId="4AABBFE4" w14:textId="77777777" w:rsidR="00B74382" w:rsidRPr="00763D98" w:rsidRDefault="00B74382" w:rsidP="00763D98">
      <w:pPr>
        <w:pStyle w:val="FlietextREMI"/>
      </w:pPr>
    </w:p>
    <w:p w14:paraId="6B119158" w14:textId="77777777" w:rsidR="00B74382" w:rsidRPr="00763D98" w:rsidRDefault="00B74382" w:rsidP="00763D98">
      <w:pPr>
        <w:pStyle w:val="berschrift2"/>
      </w:pPr>
      <w:bookmarkStart w:id="17" w:name="_Toc185200777"/>
      <w:bookmarkStart w:id="18" w:name="_Toc201752959"/>
      <w:r w:rsidRPr="00763D98">
        <w:t>3.4 Teilbereich D: Technische Bildung</w:t>
      </w:r>
      <w:bookmarkEnd w:id="17"/>
      <w:bookmarkEnd w:id="18"/>
      <w:r w:rsidRPr="00763D98">
        <w:t xml:space="preserve"> </w:t>
      </w:r>
    </w:p>
    <w:p w14:paraId="11E8A391" w14:textId="77777777" w:rsidR="00B74382" w:rsidRPr="00763D98" w:rsidRDefault="00B74382" w:rsidP="00763D98">
      <w:pPr>
        <w:pStyle w:val="FlietextREMI"/>
      </w:pPr>
      <w:r w:rsidRPr="00763D98">
        <w:t>Der Bildungsbeitrag der unterrichtlichen Angebote im fachlichen Teilbereich Technische Bildung zielt auf das Erkennen technischer Grundstrukturen und der Bewältigung technisch-praktischer Anforderungen in Alltag und Beruf (vgl. Graube 2005, 42). Die Kinder und Jugendlichen sollen eine durch Technik sich verändernde Welt verantwortlich gestalten und mitgestalten können. Dieses geschieht unter Berücksichtigung der Wechselwirkungen zwischen Mensch, Natur, Technik und Gesellschaft (vgl. ebd.; Landwehr et al. 2021; VDI 2021, 4).</w:t>
      </w:r>
    </w:p>
    <w:p w14:paraId="24D7A454" w14:textId="77777777" w:rsidR="00B74382" w:rsidRPr="00763D98" w:rsidRDefault="00B74382" w:rsidP="00763D98">
      <w:pPr>
        <w:pStyle w:val="FlietextREMI"/>
      </w:pPr>
      <w:r w:rsidRPr="00763D98">
        <w:t xml:space="preserve">Zentral in diesem Teilbereich ist die Kompetenz verortet, dass die Kinder und Jugendlichen sozio-technische Systeme und Prozesse, auch in ihrer Wechselwirkung mit Natur und Gesellschaft, beurteilen, nutzen und gestalten (AG BHTW 2006, 8). Sie sind kompetent, sowohl in von Technik mitbestimmten bekannten als auch neuen Situationen zielorientiert handeln zu können (vgl. VDI 2021, 4). Die folgenden Stufenmodelle unterstützen die Erschließung dieses fachlichen Teilbereichs: </w:t>
      </w:r>
    </w:p>
    <w:p w14:paraId="7FC7FC42" w14:textId="77777777" w:rsidR="00B74382" w:rsidRPr="00763D98" w:rsidRDefault="00B74382" w:rsidP="00763D98">
      <w:pPr>
        <w:pStyle w:val="FlietextREMI"/>
      </w:pPr>
    </w:p>
    <w:p w14:paraId="362576B3" w14:textId="77777777" w:rsidR="00B74382" w:rsidRPr="00763D98" w:rsidRDefault="00B74382" w:rsidP="00763D98">
      <w:pPr>
        <w:pStyle w:val="FlietextREMI"/>
        <w:rPr>
          <w:rStyle w:val="FlietextfettREMI"/>
        </w:rPr>
      </w:pPr>
      <w:r w:rsidRPr="00763D98">
        <w:rPr>
          <w:rStyle w:val="FlietextfettREMI"/>
        </w:rPr>
        <w:t>Stufenmodell D1: Technische Konstruktions- und Nutzungsprozesse</w:t>
      </w:r>
    </w:p>
    <w:p w14:paraId="56477B48" w14:textId="77777777" w:rsidR="00B74382" w:rsidRPr="00763D98" w:rsidRDefault="00B74382" w:rsidP="00763D98">
      <w:pPr>
        <w:pStyle w:val="FlietextREMI"/>
      </w:pPr>
      <w:r w:rsidRPr="00763D98">
        <w:t>Im Inhaltsbereich „Technische Konstruktions- und Nutzungsprozesse“ erkunden die Lernenden unterschiedliche technische Handlungszusammenhänge und lernen diese zu verstehen, zu beeinflussen und bewusst für gezielte Absichten zu planen und herzustellen. Sie reflektieren technische Konstruktions- und Nutzungsprozesse sowohl aus einem technischen Verständnis heraus als auch unter Aspekten von Ökologie und Ökonomie.</w:t>
      </w:r>
    </w:p>
    <w:p w14:paraId="0F515339" w14:textId="77777777" w:rsidR="00B74382" w:rsidRPr="00763D98" w:rsidRDefault="00B74382" w:rsidP="00763D98">
      <w:pPr>
        <w:pStyle w:val="FlietextREMI"/>
        <w:rPr>
          <w:highlight w:val="yellow"/>
        </w:rPr>
      </w:pPr>
      <w:r w:rsidRPr="00763D98">
        <w:rPr>
          <w:highlight w:val="yellow"/>
        </w:rPr>
        <w:t>Hier bitte Stufenmodell D1 einfügen</w:t>
      </w:r>
    </w:p>
    <w:p w14:paraId="3DF271EC" w14:textId="77777777" w:rsidR="00B74382" w:rsidRPr="00763D98" w:rsidRDefault="00B74382" w:rsidP="00763D98">
      <w:pPr>
        <w:pStyle w:val="FlietextREMI"/>
      </w:pPr>
    </w:p>
    <w:p w14:paraId="190937C3" w14:textId="77777777" w:rsidR="00B74382" w:rsidRPr="00763D98" w:rsidRDefault="00B74382" w:rsidP="00763D98">
      <w:pPr>
        <w:pStyle w:val="FlietextREMI"/>
        <w:rPr>
          <w:rStyle w:val="FlietextfettREMI"/>
        </w:rPr>
      </w:pPr>
      <w:r w:rsidRPr="00763D98">
        <w:rPr>
          <w:rStyle w:val="FlietextfettREMI"/>
        </w:rPr>
        <w:t>Stufenmodell D2: Technische Systeme und Prozesse</w:t>
      </w:r>
    </w:p>
    <w:p w14:paraId="11AD0331" w14:textId="77777777" w:rsidR="00B74382" w:rsidRPr="00763D98" w:rsidRDefault="00B74382" w:rsidP="00763D98">
      <w:pPr>
        <w:pStyle w:val="FlietextREMI"/>
      </w:pPr>
      <w:r w:rsidRPr="00763D98">
        <w:t>Im Inhaltsbereich „Technische Systeme und Prozesse“ erwerben die Lernenden Kompetenzen, technische Systeme und Prozesse unterschiedlicher Komplexität zu verstehen und zu erläutern. Sie können diese analysieren und unter technischen, ökonomischen und ökologischen Kriterien reflektieren. Dabei lernen sie auch historische und gegenwärtige Entwicklungen einzubeziehen.</w:t>
      </w:r>
    </w:p>
    <w:p w14:paraId="35602FFD" w14:textId="77777777" w:rsidR="00B74382" w:rsidRPr="00763D98" w:rsidRDefault="00B74382" w:rsidP="00763D98">
      <w:pPr>
        <w:pStyle w:val="FlietextREMI"/>
      </w:pPr>
      <w:r w:rsidRPr="00763D98">
        <w:rPr>
          <w:highlight w:val="yellow"/>
        </w:rPr>
        <w:t>Hier bitte Stufenmodell D2 einfügen</w:t>
      </w:r>
    </w:p>
    <w:p w14:paraId="461DD7CC" w14:textId="77777777" w:rsidR="00B74382" w:rsidRPr="00763D98" w:rsidRDefault="00B74382" w:rsidP="00763D98">
      <w:pPr>
        <w:pStyle w:val="FlietextREMI"/>
      </w:pPr>
    </w:p>
    <w:p w14:paraId="01EC939E" w14:textId="77777777" w:rsidR="00B74382" w:rsidRPr="00763D98" w:rsidRDefault="00B74382" w:rsidP="00763D98">
      <w:pPr>
        <w:pStyle w:val="FlietextREMI"/>
        <w:rPr>
          <w:rStyle w:val="FlietextfettREMI"/>
        </w:rPr>
      </w:pPr>
      <w:r w:rsidRPr="00763D98">
        <w:rPr>
          <w:rStyle w:val="FlietextfettREMI"/>
        </w:rPr>
        <w:t>Stufenmodell D3: Beziehungen zwischen Mensch, Technik, Natur und Gesellschaft</w:t>
      </w:r>
    </w:p>
    <w:p w14:paraId="6BE7B417" w14:textId="77777777" w:rsidR="00B74382" w:rsidRPr="00763D98" w:rsidRDefault="00B74382" w:rsidP="00763D98">
      <w:pPr>
        <w:pStyle w:val="FlietextREMI"/>
      </w:pPr>
      <w:r w:rsidRPr="00763D98">
        <w:t>Der Inhaltsbereich „Beziehungen zwischen Mensch, Technik, Natur und Gesellschaft“ fokussiert insbesondere Wechselwirkungen zwischen Technik und gesellschaftlichen, ökonomischen sowie ökologischen Bedingungen. Die Lernenden erwerben Wissen, diese Zusammenhänge zu erkennen, zu beschreiben, zu analysieren und zu reflektieren.</w:t>
      </w:r>
    </w:p>
    <w:p w14:paraId="32F4D031" w14:textId="77777777" w:rsidR="00B74382" w:rsidRPr="00763D98" w:rsidRDefault="00B74382" w:rsidP="00763D98">
      <w:pPr>
        <w:pStyle w:val="FlietextREMI"/>
      </w:pPr>
      <w:r w:rsidRPr="00763D98">
        <w:rPr>
          <w:highlight w:val="yellow"/>
        </w:rPr>
        <w:t>Hier bitte Stufenmodell D3 einfügen</w:t>
      </w:r>
    </w:p>
    <w:p w14:paraId="00A2A7F6" w14:textId="77777777" w:rsidR="00B74382" w:rsidRPr="00763D98" w:rsidRDefault="00B74382" w:rsidP="00763D98">
      <w:pPr>
        <w:pStyle w:val="FlietextREMI"/>
      </w:pPr>
    </w:p>
    <w:p w14:paraId="618CA5F2" w14:textId="77777777" w:rsidR="00B74382" w:rsidRPr="00763D98" w:rsidRDefault="00B74382" w:rsidP="00763D98">
      <w:pPr>
        <w:pStyle w:val="berschrift2"/>
      </w:pPr>
      <w:bookmarkStart w:id="19" w:name="_Toc185200778"/>
      <w:bookmarkStart w:id="20" w:name="_Toc201752960"/>
      <w:r w:rsidRPr="00763D98">
        <w:t>3.5 Teilbereich E: Textil- und Modebildung</w:t>
      </w:r>
      <w:bookmarkEnd w:id="19"/>
      <w:bookmarkEnd w:id="20"/>
    </w:p>
    <w:p w14:paraId="080A3591" w14:textId="77777777" w:rsidR="00A147AB" w:rsidRPr="00763D98" w:rsidRDefault="00A147AB" w:rsidP="00763D98">
      <w:pPr>
        <w:pStyle w:val="FlietextREMI"/>
      </w:pPr>
      <w:r w:rsidRPr="00763D98">
        <w:t xml:space="preserve">Der Bildungsbeitrag der unterrichtlichen Angebote im fachlichen Teilbereich </w:t>
      </w:r>
      <w:r w:rsidRPr="00763D98">
        <w:rPr>
          <w:rStyle w:val="FlietextkursivREMI"/>
        </w:rPr>
        <w:t xml:space="preserve">Textil- und Modebildung </w:t>
      </w:r>
      <w:r w:rsidRPr="00763D98">
        <w:t xml:space="preserve">zielt auf den Erwerb von Kompetenzen zum reflektierten, selbstbestimmten und verantwortungsvollen Umgang mit Textilien. Durch die Analyse und Bearbeitung, Verarbeitung sowie Gestaltung textiler Objekte in enger Verbindung zu produktionsbezogenen, konsumtionsbezogenen, ökologischen, ästhetischen und kulturgeschichtlichen Aspekten können sich die Kinder und Jugendlichen zu kritischen Akteur*innen in der textilen Dingwelt entwickeln und kompetent sowie verantwortungsbewusst handeln. </w:t>
      </w:r>
    </w:p>
    <w:p w14:paraId="0AB5C350" w14:textId="75AA9844" w:rsidR="00A147AB" w:rsidRPr="00763D98" w:rsidRDefault="00A147AB" w:rsidP="00763D98">
      <w:pPr>
        <w:pStyle w:val="FlietextREMI"/>
      </w:pPr>
      <w:r w:rsidRPr="00763D98">
        <w:t>Die Perspektive des fachlichen Teilbereiches Textil- und Modebildung eröffnet Kindern und Jugendlichen zahlreiche Möglichkeiten, textilkulturelle Gepflogenheiten (</w:t>
      </w:r>
      <w:r w:rsidR="000A4E60" w:rsidRPr="00763D98">
        <w:t>z. B.</w:t>
      </w:r>
      <w:r w:rsidRPr="00763D98">
        <w:t xml:space="preserve"> bei Festen, bei religiösen Anlässen, im Sport, in Vereinen, in der Mode, im Alltag) bezogen auf das Eigene sowie das Fremde zu reflektieren und somit Verständnis, Toleranz und Offenheit für Vielfalt zu entwickeln. Darüber hinaus fördert die textilpraktische Auseinandersetzung manuelle Fertigkeiten, kreatives Gestaltungspotential und das individuelle Ausdrucksvermögen, um beispielsweise Aktivitäten bezogen auf die individuelle Lebensführung, Freizeit und Beruf selbstständig zu planen, auszuführen und zu reflektieren.</w:t>
      </w:r>
    </w:p>
    <w:p w14:paraId="7A127A0C" w14:textId="77777777" w:rsidR="00A147AB" w:rsidRPr="00763D98" w:rsidRDefault="00A147AB" w:rsidP="00763D98">
      <w:pPr>
        <w:pStyle w:val="FlietextREMI"/>
      </w:pPr>
      <w:r w:rsidRPr="00763D98">
        <w:t>Die im fachlichen Teilbereich Textil- und Modebildung angestrebte umfassende und übergeordnete Kompetenz ist, den zentralen Stellenwert von aktuellen und historischen Textilien im täglichen individuellen und gesellschaftlichen Leben der Menschen zu erkennen und beispielhaft begrifflich sowie textilpraktisch mit zentralen inhaltlichen Bezügen zur Konsumtion, Produktion, Ökologie, Kulturgeschichte und Ästhetik zu erschließen, um textile Fähigkeiten und Fertigkeiten, Einstellungen und Haltungen verantwortungsbewusst in die alltägliche Handlungsfähigkeit zu integrieren.</w:t>
      </w:r>
    </w:p>
    <w:p w14:paraId="31E12216" w14:textId="5AC33A7A" w:rsidR="00A147AB" w:rsidRPr="00763D98" w:rsidRDefault="00A147AB" w:rsidP="00763D98">
      <w:pPr>
        <w:pStyle w:val="FlietextREMI"/>
      </w:pPr>
      <w:r w:rsidRPr="00763D98">
        <w:t>Die Stufenmodelle unterstützen die Erschließung des fachlichen Teilbereichs Textil- und Modebildung und nehmen textile Kompetenzen im Sinne einer alltagsbezogenen Handlungsfähigkeit auf. In der textildidaktischen Fachliteratur finden sich unterschiedliche Ausrichtungen der textilen Bildung und Entwürfe bzgl. der Lernfelder wieder, die sich auch auf der Ebene der unterschiedlichen Lehrpläne in den Bundesländern spiegeln. Das vorliegende Modell nimmt zentrale textile Themenfelder zur Vermittlung textiler Kompetenzen auf (vgl. Köller 1999, Becker 2005, Rusch 2005, Wiescholek 2019, Lehrpläne einzelner Bundesländer) und strukturiert sich in die folgenden Stufenmodelle:</w:t>
      </w:r>
      <w:r w:rsidR="000A4E60" w:rsidRPr="00763D98">
        <w:t xml:space="preserve"> </w:t>
      </w:r>
    </w:p>
    <w:p w14:paraId="24E5660F" w14:textId="77777777" w:rsidR="00A147AB" w:rsidRPr="00763D98" w:rsidRDefault="00A147AB" w:rsidP="00763D98">
      <w:pPr>
        <w:pStyle w:val="FlietextREMI"/>
      </w:pPr>
    </w:p>
    <w:p w14:paraId="0F890C8B" w14:textId="77777777" w:rsidR="00A147AB" w:rsidRPr="00763D98" w:rsidRDefault="00A147AB" w:rsidP="00763D98">
      <w:pPr>
        <w:pStyle w:val="FlietextREMI"/>
        <w:rPr>
          <w:rStyle w:val="FlietextfettREMI"/>
        </w:rPr>
      </w:pPr>
      <w:r w:rsidRPr="00763D98">
        <w:rPr>
          <w:rStyle w:val="FlietextfettREMI"/>
        </w:rPr>
        <w:t>Stufenmodell E1: Textile Objekte, Kleiden und Wohnen</w:t>
      </w:r>
    </w:p>
    <w:p w14:paraId="17B2E1BA" w14:textId="77777777" w:rsidR="00A147AB" w:rsidRPr="00763D98" w:rsidRDefault="00A147AB" w:rsidP="00763D98">
      <w:pPr>
        <w:pStyle w:val="FlietextREMI"/>
      </w:pPr>
      <w:r w:rsidRPr="00763D98">
        <w:t xml:space="preserve">Im Inhaltsbereich „Textile Objekte, Kleiden und Wohnen“ werden Kompetenzen angebahnt, Alltagstextilien – auch aus anderen Kulturen – hinsichtlich ihrer Funktionen, Beschaffenheiten und Bedeutungen zu begreifen, sie sachgerecht einzuordnen und zu nutzen. </w:t>
      </w:r>
    </w:p>
    <w:p w14:paraId="448A5D02" w14:textId="77777777" w:rsidR="00A147AB" w:rsidRPr="00763D98" w:rsidRDefault="00A147AB" w:rsidP="00763D98">
      <w:pPr>
        <w:pStyle w:val="FlietextREMI"/>
      </w:pPr>
      <w:r w:rsidRPr="00763D98">
        <w:rPr>
          <w:highlight w:val="yellow"/>
        </w:rPr>
        <w:t>Hier bitte Stufenmodell E1 einfügen</w:t>
      </w:r>
    </w:p>
    <w:p w14:paraId="0B1EF7A9" w14:textId="77777777" w:rsidR="00A147AB" w:rsidRPr="00763D98" w:rsidRDefault="00A147AB" w:rsidP="00763D98">
      <w:pPr>
        <w:pStyle w:val="FlietextREMI"/>
      </w:pPr>
    </w:p>
    <w:p w14:paraId="3E0FD162" w14:textId="77777777" w:rsidR="00A147AB" w:rsidRPr="00763D98" w:rsidRDefault="00A147AB" w:rsidP="00763D98">
      <w:pPr>
        <w:pStyle w:val="FlietextREMI"/>
        <w:rPr>
          <w:rStyle w:val="FlietextfettREMI"/>
        </w:rPr>
      </w:pPr>
      <w:r w:rsidRPr="00763D98">
        <w:rPr>
          <w:rStyle w:val="FlietextfettREMI"/>
        </w:rPr>
        <w:t>Stufenmodell E2: Herstellung und Gestaltung von Textilien</w:t>
      </w:r>
    </w:p>
    <w:p w14:paraId="7FE05EE9" w14:textId="77777777" w:rsidR="00A147AB" w:rsidRPr="00763D98" w:rsidRDefault="00A147AB" w:rsidP="00763D98">
      <w:pPr>
        <w:pStyle w:val="FlietextREMI"/>
      </w:pPr>
      <w:r w:rsidRPr="00763D98">
        <w:t xml:space="preserve">Der Inhaltsbereich „Herstellung und Gestaltung von Textilien“ fokussiert Produktions- und Gestaltungsprozesse von und mit Textilien unter Einbindung fachlichen Wissens zu textilen Rohstoffen, Basismaterialien sowie Herstellungs- und Gestaltungstechniken. </w:t>
      </w:r>
    </w:p>
    <w:p w14:paraId="5DA60754" w14:textId="77777777" w:rsidR="00A147AB" w:rsidRPr="00763D98" w:rsidRDefault="00A147AB" w:rsidP="00763D98">
      <w:pPr>
        <w:pStyle w:val="FlietextREMI"/>
      </w:pPr>
      <w:r w:rsidRPr="00763D98">
        <w:rPr>
          <w:highlight w:val="yellow"/>
        </w:rPr>
        <w:t>Hier bitte Stufenmodell E2 einfügen</w:t>
      </w:r>
    </w:p>
    <w:p w14:paraId="457416EE" w14:textId="77777777" w:rsidR="00A147AB" w:rsidRPr="00763D98" w:rsidRDefault="00A147AB" w:rsidP="00763D98">
      <w:pPr>
        <w:pStyle w:val="FlietextREMI"/>
      </w:pPr>
    </w:p>
    <w:p w14:paraId="11A07424" w14:textId="77777777" w:rsidR="00A147AB" w:rsidRPr="00763D98" w:rsidRDefault="00A147AB" w:rsidP="00763D98">
      <w:pPr>
        <w:pStyle w:val="FlietextREMI"/>
        <w:rPr>
          <w:rStyle w:val="FlietextfettREMI"/>
        </w:rPr>
      </w:pPr>
      <w:r w:rsidRPr="00763D98">
        <w:rPr>
          <w:rStyle w:val="FlietextfettREMI"/>
        </w:rPr>
        <w:lastRenderedPageBreak/>
        <w:t>Stufenmodell E3: Textiler Konsum, Markt und Mode</w:t>
      </w:r>
    </w:p>
    <w:p w14:paraId="53944E16" w14:textId="77777777" w:rsidR="00A147AB" w:rsidRPr="00763D98" w:rsidRDefault="00A147AB" w:rsidP="00763D98">
      <w:pPr>
        <w:pStyle w:val="FlietextREMI"/>
      </w:pPr>
      <w:r w:rsidRPr="00763D98">
        <w:t>Im Inhaltsbereich „Textiler Konsum, Markt und Mode“ werden Kompetenzen eines mündigen Umgangs als Verbraucher*in im Kontext des textilen Konsums fokussiert. Strategien der Entwicklung textiler Vorlieben, Einschätzungen zum Textil- und Modemarkt inklusive möglicher Arbeits- und Berufsfelder sowie die eigene Pflege von Textilien stehen hier im Fokus.</w:t>
      </w:r>
    </w:p>
    <w:p w14:paraId="7B8486FE" w14:textId="77777777" w:rsidR="00A147AB" w:rsidRPr="00763D98" w:rsidRDefault="00A147AB" w:rsidP="00763D98">
      <w:pPr>
        <w:pStyle w:val="FlietextREMI"/>
      </w:pPr>
      <w:r w:rsidRPr="00763D98">
        <w:rPr>
          <w:highlight w:val="yellow"/>
        </w:rPr>
        <w:t>Hier bitte Stufenmodell E3 einfügen</w:t>
      </w:r>
    </w:p>
    <w:p w14:paraId="5907965E" w14:textId="77777777" w:rsidR="00B74382" w:rsidRPr="00763D98" w:rsidRDefault="00B74382" w:rsidP="00763D98">
      <w:pPr>
        <w:pStyle w:val="FlietextREMI"/>
      </w:pPr>
    </w:p>
    <w:p w14:paraId="609DD842" w14:textId="77777777" w:rsidR="00B74382" w:rsidRPr="00763D98" w:rsidRDefault="00B74382" w:rsidP="00763D98">
      <w:pPr>
        <w:pStyle w:val="FlietextREMI"/>
      </w:pPr>
    </w:p>
    <w:p w14:paraId="388244AC" w14:textId="29266693" w:rsidR="00A147AB" w:rsidRPr="00763D98" w:rsidRDefault="00A147AB" w:rsidP="00763D98">
      <w:pPr>
        <w:pStyle w:val="berschrift1REMI"/>
      </w:pPr>
      <w:bookmarkStart w:id="21" w:name="_Toc185200779"/>
      <w:bookmarkStart w:id="22" w:name="_Toc201752961"/>
      <w:r w:rsidRPr="00763D98">
        <w:t>Führerscheine und Lernpässe für Kinder und Jugendliche</w:t>
      </w:r>
      <w:bookmarkEnd w:id="21"/>
      <w:bookmarkEnd w:id="22"/>
    </w:p>
    <w:p w14:paraId="45B3B188" w14:textId="77777777" w:rsidR="00A147AB" w:rsidRPr="00763D98" w:rsidRDefault="00A147AB" w:rsidP="00763D98">
      <w:pPr>
        <w:pStyle w:val="FlietextREMI"/>
      </w:pPr>
      <w:r w:rsidRPr="00763D98">
        <w:t xml:space="preserve">Führerscheine und Lernpässe lassen sich für den Unterricht im Lernfeld Arbeitslehre in vielfältiger Weise entwickeln und systematisch – auch im Sinne der Individualisierung – einsetzen. </w:t>
      </w:r>
    </w:p>
    <w:p w14:paraId="19AE796A" w14:textId="77777777" w:rsidR="00A147AB" w:rsidRPr="00763D98" w:rsidRDefault="00A147AB" w:rsidP="00763D98">
      <w:pPr>
        <w:pStyle w:val="FlietextREMI"/>
      </w:pPr>
      <w:r w:rsidRPr="00763D98">
        <w:t xml:space="preserve">Der Erwerb von Führerscheinen beginnt in der Regel mit einem Unterrichtsvorhaben, das im Rahmen einer offenen Lernthekenarbeit oder Stationsarbeit oder aber auch im eher geschlossenen, lehrpersonenzentrierten Unterricht Kompetenzen anbahnt, die abschließend mit einer praktischen Prüfung überprüft werden und mit einer Zertifizierung enden. Die praktische Prüfung verdeutlicht den Lernenden die Relevanz der erworbenen Kenntnisse und Kompetenzen. Die Zertifizierung durch einen Führerschein belohnt in der Regel mit einem individuell erweiterten Handlungsspielraum für selbstständiges Tun mit verschiedenen Materialien und/oder Medien in der Schule. </w:t>
      </w:r>
    </w:p>
    <w:p w14:paraId="5574842A" w14:textId="77777777" w:rsidR="00A147AB" w:rsidRPr="00763D98" w:rsidRDefault="00A147AB" w:rsidP="00763D98">
      <w:pPr>
        <w:pStyle w:val="FlietextREMI"/>
      </w:pPr>
      <w:r w:rsidRPr="00763D98">
        <w:t xml:space="preserve">Lernpässe dokumentieren den individuellen Leistungsstand sowie erbrachte Leistungen und ggf. Qualifikationen in Bezug auf ein Themenfeld oder Thema. Die Entwicklung der erworbenen Kompetenzen wird aufgezeigt und persönliche Fortschritte werden sichtbar, auf deren Basis Rückmeldungen erfolgen können. Lernpässe können zudem im Sinne eines Portfolios gestaltet sein, um relevante Unterlagen zu einem Thema oder Themenfeld systematisch zu sammeln und zu dokumentieren. Auf der Grundlage von Lernpässen können Entwicklungsziele bestimmt und Maßnahmen zur Zielerreichung vereinbart werden. Insofern dient ein Lernpass als Orientierungshilfe und Dokumentationsinstrument und kann sich mit dem Erwerb eines Führerscheins verbinden. </w:t>
      </w:r>
    </w:p>
    <w:p w14:paraId="71FF22FC" w14:textId="77777777" w:rsidR="00A147AB" w:rsidRPr="00763D98" w:rsidRDefault="00A147AB" w:rsidP="00763D98">
      <w:pPr>
        <w:pStyle w:val="FlietextREMI"/>
      </w:pPr>
      <w:r w:rsidRPr="00763D98">
        <w:t xml:space="preserve">Für einzelne Themenfelder im Lernfeld Arbeitslehre bietet sich die Arbeit mit Lernpässen und/oder der Erwerb von Führerscheinen besonders an. In den fachlichen Teilbereichen Haushalts- und Ernährungsbildung, Technische Bildung sowie Textil- und Modebildung sind der systematische Erwerb und die Überprüfung von Kompetenzen zum Teil für die selbstständige Nutzung von Fachräumen und Materialien wie Werkzeuge und Maschinen unabdingbar. </w:t>
      </w:r>
    </w:p>
    <w:p w14:paraId="63EE14AE" w14:textId="77777777" w:rsidR="00A147AB" w:rsidRPr="00763D98" w:rsidRDefault="00A147AB" w:rsidP="00763D98">
      <w:pPr>
        <w:pStyle w:val="FlietextREMI"/>
      </w:pPr>
    </w:p>
    <w:p w14:paraId="3F9C5038" w14:textId="6A489978" w:rsidR="00A147AB" w:rsidRPr="00763D98" w:rsidRDefault="00A147AB" w:rsidP="00763D98">
      <w:pPr>
        <w:pStyle w:val="FlietextREMI"/>
      </w:pPr>
      <w:r w:rsidRPr="00763D98">
        <w:t xml:space="preserve">Nachfolgend werden exemplarisch für die fünf fachlichen Teilbereiche des Lernfelds Arbeitslehre jeweils ein Lernpass oder Führerschein für die Hand der Kinder und Jugendlichen in Kürze als didaktisches Instrument vorgestellt, abgebildet und kommentiert. Die mit den exemplarischen Instrumenten verbundenen Themen beziehen sich auf zentrale Lerninhalte der einzelnen fachlichen Teilbereiche, lassen sich stellenweise aber auch im Sinne des Lernfelds Arbeitslehre übergreifend verknüpfen, </w:t>
      </w:r>
      <w:r w:rsidR="000A4E60" w:rsidRPr="00763D98">
        <w:t>z. B.</w:t>
      </w:r>
      <w:r w:rsidRPr="00763D98">
        <w:t xml:space="preserve"> der Einkaufspass mit den Teilbereichen Haushalts- und Ernährungsbildung und Ökonomie oder der Berufswahlpass als ein übergreifendes Instrument. </w:t>
      </w:r>
    </w:p>
    <w:p w14:paraId="262D664B" w14:textId="77777777" w:rsidR="00A147AB" w:rsidRPr="00763D98" w:rsidRDefault="00A147AB" w:rsidP="00763D98">
      <w:pPr>
        <w:pStyle w:val="FlietextREMI"/>
      </w:pPr>
    </w:p>
    <w:p w14:paraId="1D3C1988" w14:textId="77777777" w:rsidR="00A147AB" w:rsidRPr="00763D98" w:rsidRDefault="00A147AB" w:rsidP="00763D98">
      <w:pPr>
        <w:pStyle w:val="FlietextREMI"/>
      </w:pPr>
    </w:p>
    <w:p w14:paraId="39525232" w14:textId="665F0DFD" w:rsidR="00A147AB" w:rsidRPr="00763D98" w:rsidRDefault="00A147AB" w:rsidP="00763D98">
      <w:pPr>
        <w:pStyle w:val="FlietextREMI"/>
        <w:rPr>
          <w:rStyle w:val="FlietextfettREMI"/>
        </w:rPr>
      </w:pPr>
      <w:r w:rsidRPr="00763D98">
        <w:rPr>
          <w:rStyle w:val="FlietextfettREMI"/>
        </w:rPr>
        <w:t xml:space="preserve">Teilbereich A: Berufsorientierende Bildung </w:t>
      </w:r>
      <w:r w:rsidR="00763D98" w:rsidRPr="00763D98">
        <w:rPr>
          <w:rStyle w:val="FlietextfettREMI"/>
        </w:rPr>
        <w:t>–</w:t>
      </w:r>
      <w:r w:rsidRPr="00763D98">
        <w:rPr>
          <w:rStyle w:val="FlietextfettREMI"/>
        </w:rPr>
        <w:t xml:space="preserve"> Berufswahlpass</w:t>
      </w:r>
    </w:p>
    <w:p w14:paraId="262816C4" w14:textId="77777777" w:rsidR="00A147AB" w:rsidRPr="00763D98" w:rsidRDefault="00A147AB" w:rsidP="00763D98">
      <w:pPr>
        <w:pStyle w:val="FlietextREMI"/>
      </w:pPr>
      <w:r w:rsidRPr="00763D98">
        <w:t>Das Instrument Berufswahlpass (</w:t>
      </w:r>
      <w:hyperlink r:id="rId11" w:history="1">
        <w:r w:rsidRPr="00763D98">
          <w:rPr>
            <w:rStyle w:val="Link"/>
            <w:color w:val="000000"/>
            <w:u w:val="none"/>
          </w:rPr>
          <w:t>https://www.berufswahlpass.de/</w:t>
        </w:r>
      </w:hyperlink>
      <w:r w:rsidRPr="00763D98">
        <w:t xml:space="preserve">) ist für ganz Deutschland jeweils im Bundeslandbezug (auch digital als APP und in Leichter Sprache) verfügbar und kann als Lernpass mit Portfoliocharakter eingeordnet werden. Der Berufswahlpass hilft dabei, den individuellen Berufsorientierungsprozess der Lernenden zu strukturieren. Er ist angelegt als ein Lern- und Arbeitsmaterial zur Organisation, Reflexion und Dokumentation des individuellen Berufsorientierungsprozesses und hilft allen Beteiligten (Lernende, Lehrende, Eltern, weitere Beteiligte) bei der Strukturierung und Planung der Berufsorientierungsprozesse ab Klasse 7 bis zur Entlassung aus der Schule. </w:t>
      </w:r>
    </w:p>
    <w:p w14:paraId="6AFE256F" w14:textId="77777777" w:rsidR="00A147AB" w:rsidRPr="00763D98" w:rsidRDefault="00A147AB" w:rsidP="00763D98">
      <w:pPr>
        <w:pStyle w:val="FlietextREMI"/>
      </w:pPr>
      <w:r w:rsidRPr="00763D98">
        <w:t>Der Berufswahlpass hilft</w:t>
      </w:r>
    </w:p>
    <w:p w14:paraId="3BE4DCC1" w14:textId="77777777" w:rsidR="00A147AB" w:rsidRPr="00763D98" w:rsidRDefault="00A147AB" w:rsidP="00763D98">
      <w:pPr>
        <w:pStyle w:val="ListenabsatzregularREMI"/>
      </w:pPr>
      <w:r w:rsidRPr="00763D98">
        <w:t>Lernenden bei der beruflichen Orientierung,</w:t>
      </w:r>
    </w:p>
    <w:p w14:paraId="55F5ACC8" w14:textId="77777777" w:rsidR="00A147AB" w:rsidRPr="00763D98" w:rsidRDefault="00A147AB" w:rsidP="00763D98">
      <w:pPr>
        <w:pStyle w:val="ListenabsatzregularREMI"/>
      </w:pPr>
      <w:r w:rsidRPr="00763D98">
        <w:t>Eltern, Lehrkräften, der Berufsberatung und Betrieben, Lernende auf ihrem Berufsfindungsweg zu unterstützen,</w:t>
      </w:r>
    </w:p>
    <w:p w14:paraId="4CF2583C" w14:textId="77777777" w:rsidR="00A147AB" w:rsidRPr="00763D98" w:rsidRDefault="00A147AB" w:rsidP="00763D98">
      <w:pPr>
        <w:pStyle w:val="ListenabsatzregularREMI"/>
      </w:pPr>
      <w:r w:rsidRPr="00763D98">
        <w:t>bei der Erfassung von Angeboten zur Berufsorientierung,</w:t>
      </w:r>
    </w:p>
    <w:p w14:paraId="082FDF00" w14:textId="77777777" w:rsidR="00A147AB" w:rsidRPr="00763D98" w:rsidRDefault="00A147AB" w:rsidP="00763D98">
      <w:pPr>
        <w:pStyle w:val="ListenabsatzregularREMI"/>
      </w:pPr>
      <w:r w:rsidRPr="00763D98">
        <w:t>bei der Ermittlung persönlicher Stärkenprofile,</w:t>
      </w:r>
    </w:p>
    <w:p w14:paraId="2F8AB760" w14:textId="77777777" w:rsidR="00A147AB" w:rsidRPr="00763D98" w:rsidRDefault="00A147AB" w:rsidP="00763D98">
      <w:pPr>
        <w:pStyle w:val="ListenabsatzregularREMI"/>
      </w:pPr>
      <w:r w:rsidRPr="00763D98">
        <w:t>bei der Dokumentation der Wege bis hin zur Berufswahl,</w:t>
      </w:r>
    </w:p>
    <w:p w14:paraId="77A9B670" w14:textId="77777777" w:rsidR="00A147AB" w:rsidRPr="00763D98" w:rsidRDefault="00A147AB" w:rsidP="00763D98">
      <w:pPr>
        <w:pStyle w:val="ListenabsatzregularREMI"/>
      </w:pPr>
      <w:r w:rsidRPr="00763D98">
        <w:t>bei der Zusammenstellung aller notwendigen Unterlagen eine überlegte Berufswahl,</w:t>
      </w:r>
    </w:p>
    <w:p w14:paraId="44C8DB5A" w14:textId="77777777" w:rsidR="00A147AB" w:rsidRPr="00763D98" w:rsidRDefault="00A147AB" w:rsidP="00763D98">
      <w:pPr>
        <w:pStyle w:val="ListenabsatzregularREMI"/>
        <w:rPr>
          <w:rFonts w:ascii="Aptos" w:hAnsi="Aptos"/>
        </w:rPr>
      </w:pPr>
      <w:r w:rsidRPr="00763D98">
        <w:t>bei der Lebensplanung. (vgl. ebd.)</w:t>
      </w:r>
    </w:p>
    <w:p w14:paraId="3F0414E7" w14:textId="77777777" w:rsidR="00A147AB" w:rsidRPr="00763D98" w:rsidRDefault="00A147AB" w:rsidP="00763D98">
      <w:pPr>
        <w:pStyle w:val="FlietextREMI"/>
      </w:pPr>
    </w:p>
    <w:p w14:paraId="28405828" w14:textId="418CB4D1" w:rsidR="00A147AB" w:rsidRPr="00763D98" w:rsidRDefault="00A147AB" w:rsidP="00763D98">
      <w:pPr>
        <w:pStyle w:val="FlietextREMI"/>
        <w:rPr>
          <w:highlight w:val="yellow"/>
        </w:rPr>
      </w:pPr>
      <w:r w:rsidRPr="00763D98">
        <w:t xml:space="preserve">Für den Unterricht im Teilbereich der Berufsorientierenden Bildung kann der Berufswahlpass auch in Verbindung zur multiprofessionellen Begleitung zu </w:t>
      </w:r>
      <w:r w:rsidR="000A4E60" w:rsidRPr="00763D98">
        <w:t>z. B.</w:t>
      </w:r>
      <w:r w:rsidRPr="00763D98">
        <w:t xml:space="preserve"> Praktika in Arbeits- und Berufsfeldern, die andere Teilbereiche des Lernfelds Arbeitslehre tangieren, eingesetzt werden und der Dokumentation der individuellen Kompetenzen und Erfahrungen dienen. Oberliesen (2011) weist auf Forschungsergebnisse hin, die Fachpraktika nur eingeschränkt wirksam beurteilen, wenn diese ohne pädagogische Begleitungen bzw. ohne Lernortkooperationen zwischen Schule und Betrieb gestaltet werden. Das Führen eines Portfolios, welches die Integration und Reflexion der erworbenen Kompetenzen in den unterschiedlichen fachlichen Bereichen, den Praktika, der Arbeit in Schulwerkstätten und/oder Schülerfirmen ermöglicht, erscheint hier zielführend. Ein solchermaßen angelegtes Portfolio begleitet die Lernenden in ihrer schulischen Bildung, eröffnet berufsorientierende und zukunftsrelevante Zielperspektiven und kann eine Brücke zu lebenslangen Lernprozessen bauen. In diesem Sinne sprechen sich Penning und Wachtel (2019, 593) für ein Portfolio aus, welches im Hinblick auf die individuelle Berufs- und Lebensplanung über mehrere Jahre geführt wird und von verschiedenen Personen eingesehen werden kann. Der individualisiert angelegte Berufswahlpass kann zu solch einem Instrument werden.</w:t>
      </w:r>
    </w:p>
    <w:p w14:paraId="4782B851" w14:textId="77777777" w:rsidR="00A147AB" w:rsidRPr="00763D98" w:rsidRDefault="00A147AB" w:rsidP="00763D98">
      <w:pPr>
        <w:pStyle w:val="FlietextREMI"/>
        <w:rPr>
          <w:rFonts w:ascii="Aptos" w:hAnsi="Aptos" w:cs="Aptos"/>
          <w:b/>
          <w:bCs/>
        </w:rPr>
      </w:pPr>
    </w:p>
    <w:p w14:paraId="7CE5E7B2" w14:textId="481C8886" w:rsidR="00A147AB" w:rsidRPr="00763D98" w:rsidRDefault="00A147AB" w:rsidP="00763D98">
      <w:pPr>
        <w:pStyle w:val="FlietextREMI"/>
        <w:rPr>
          <w:rStyle w:val="FlietextfettREMI"/>
        </w:rPr>
      </w:pPr>
      <w:r w:rsidRPr="00763D98">
        <w:rPr>
          <w:rStyle w:val="FlietextfettREMI"/>
        </w:rPr>
        <w:t xml:space="preserve">Teilbereich B: Haushalts- und Ernährungsbildung </w:t>
      </w:r>
      <w:r w:rsidR="00763D98" w:rsidRPr="00763D98">
        <w:rPr>
          <w:rStyle w:val="FlietextfettREMI"/>
        </w:rPr>
        <w:t>–</w:t>
      </w:r>
      <w:r w:rsidRPr="00763D98">
        <w:rPr>
          <w:rStyle w:val="FlietextfettREMI"/>
        </w:rPr>
        <w:t xml:space="preserve"> HauswirtschaftsFührerschein</w:t>
      </w:r>
    </w:p>
    <w:p w14:paraId="1AF68390" w14:textId="18F47355" w:rsidR="00A147AB" w:rsidRPr="00763D98" w:rsidRDefault="00A147AB" w:rsidP="00763D98">
      <w:pPr>
        <w:pStyle w:val="FlietextREMI"/>
      </w:pPr>
      <w:r w:rsidRPr="00763D98">
        <w:t xml:space="preserve">Um die Haushalts- und Alltagskompetenzen der Lernenden in den Schulen verstärkter in den Fokus zu rücken, wurde durch das Ministerium für Ernährung, Landwirtschaft und Verbraucherschutz im Jahr 2019 im Rahmen eines Projekts der Landesarbeitsgemeinschaft Hauswirtschaft </w:t>
      </w:r>
      <w:r w:rsidR="00763D98" w:rsidRPr="00763D98">
        <w:t>e. V.</w:t>
      </w:r>
      <w:r w:rsidRPr="00763D98">
        <w:t xml:space="preserve"> (LAG HW) die Entwicklung des sog. HauswirtschaftsFührerscheins (</w:t>
      </w:r>
      <w:hyperlink r:id="rId12" w:history="1">
        <w:r w:rsidRPr="00763D98">
          <w:rPr>
            <w:rStyle w:val="Link"/>
            <w:color w:val="000000"/>
            <w:u w:val="none"/>
          </w:rPr>
          <w:t>https://www.zehn-niedersachsen.de/thema/330_HauswirtschaftsFuehrerschein</w:t>
        </w:r>
      </w:hyperlink>
      <w:r w:rsidRPr="00763D98">
        <w:t xml:space="preserve">) gefördert und mit dem Zentrum für Ernährung und Hauswirtschaft Niedersachsen (ZEHN) realisiert. (vgl. Niedersächsisches Ministerium für Ernährung, Landwirtschaft und Verbraucherschutz 2021). </w:t>
      </w:r>
    </w:p>
    <w:p w14:paraId="7E21F45D" w14:textId="77777777" w:rsidR="00A147AB" w:rsidRDefault="00A147AB" w:rsidP="00763D98">
      <w:pPr>
        <w:pStyle w:val="FlietextREMI"/>
      </w:pPr>
      <w:r w:rsidRPr="00763D98">
        <w:t>Das Gesamtpaket enthält einen umfassenden Fahrplan für die Vermittlung von Haushalts- und Alltagskompetenzen, etliche Materialien und Arbeitsvorlagen und -ideen für Lehrpersonen und unterteilt sich in die folgenden Module:</w:t>
      </w:r>
    </w:p>
    <w:p w14:paraId="1307E274" w14:textId="77777777" w:rsidR="00AF0E03" w:rsidRPr="00763D98" w:rsidRDefault="00AF0E03" w:rsidP="00763D98">
      <w:pPr>
        <w:pStyle w:val="FlietextREMI"/>
      </w:pPr>
    </w:p>
    <w:p w14:paraId="77A897CE" w14:textId="77777777" w:rsidR="00A147AB" w:rsidRPr="00763D98" w:rsidRDefault="00A147AB" w:rsidP="00763D98">
      <w:pPr>
        <w:pStyle w:val="ListenabsatzregularREMI"/>
      </w:pPr>
      <w:r w:rsidRPr="00763D98">
        <w:lastRenderedPageBreak/>
        <w:t>Lebensmittel: Einkauf und Lagerung</w:t>
      </w:r>
    </w:p>
    <w:p w14:paraId="19D4BC24" w14:textId="77777777" w:rsidR="00A147AB" w:rsidRPr="00763D98" w:rsidRDefault="00A147AB" w:rsidP="00763D98">
      <w:pPr>
        <w:pStyle w:val="ListenabsatzregularREMI"/>
      </w:pPr>
      <w:r w:rsidRPr="00763D98">
        <w:t>Auskommen mit dem Einkommen</w:t>
      </w:r>
    </w:p>
    <w:p w14:paraId="11425FC3" w14:textId="77777777" w:rsidR="00A147AB" w:rsidRPr="00763D98" w:rsidRDefault="00A147AB" w:rsidP="00763D98">
      <w:pPr>
        <w:pStyle w:val="ListenabsatzregularREMI"/>
      </w:pPr>
      <w:r w:rsidRPr="00763D98">
        <w:t>Verträge im Haushalt</w:t>
      </w:r>
    </w:p>
    <w:p w14:paraId="3A607589" w14:textId="77777777" w:rsidR="00A147AB" w:rsidRPr="00763D98" w:rsidRDefault="00A147AB" w:rsidP="00763D98">
      <w:pPr>
        <w:pStyle w:val="ListenabsatzregularREMI"/>
      </w:pPr>
      <w:r w:rsidRPr="00763D98">
        <w:t>Haushaltsmanagement</w:t>
      </w:r>
    </w:p>
    <w:p w14:paraId="2189DD5E" w14:textId="77777777" w:rsidR="00A147AB" w:rsidRPr="00763D98" w:rsidRDefault="00A147AB" w:rsidP="00763D98">
      <w:pPr>
        <w:pStyle w:val="ListenabsatzregularREMI"/>
      </w:pPr>
      <w:r w:rsidRPr="00763D98">
        <w:t>Nachhaltigkeit im Haushalt</w:t>
      </w:r>
    </w:p>
    <w:p w14:paraId="40FE1566" w14:textId="77777777" w:rsidR="00A147AB" w:rsidRPr="00763D98" w:rsidRDefault="00A147AB" w:rsidP="00763D98">
      <w:pPr>
        <w:pStyle w:val="ListenabsatzregularREMI"/>
      </w:pPr>
      <w:r w:rsidRPr="00763D98">
        <w:t>Ernährung: bedarfs- und bedürfnisgerecht</w:t>
      </w:r>
    </w:p>
    <w:p w14:paraId="6E87B102" w14:textId="77777777" w:rsidR="00A147AB" w:rsidRPr="00763D98" w:rsidRDefault="00A147AB" w:rsidP="00763D98">
      <w:pPr>
        <w:pStyle w:val="ListenabsatzregularREMI"/>
      </w:pPr>
      <w:r w:rsidRPr="00763D98">
        <w:t>Hygiene im Haushalt</w:t>
      </w:r>
    </w:p>
    <w:p w14:paraId="669E9A74" w14:textId="77777777" w:rsidR="00A147AB" w:rsidRPr="00763D98" w:rsidRDefault="00A147AB" w:rsidP="00763D98">
      <w:pPr>
        <w:pStyle w:val="ListenabsatzregularREMI"/>
      </w:pPr>
      <w:r w:rsidRPr="00763D98">
        <w:t>Prüf- und Gütesiegel</w:t>
      </w:r>
    </w:p>
    <w:p w14:paraId="6D983060" w14:textId="77777777" w:rsidR="00A147AB" w:rsidRPr="00763D98" w:rsidRDefault="00A147AB" w:rsidP="00763D98">
      <w:pPr>
        <w:pStyle w:val="ListenabsatzregularREMI"/>
      </w:pPr>
      <w:r w:rsidRPr="00763D98">
        <w:t>Wäschepflege</w:t>
      </w:r>
    </w:p>
    <w:p w14:paraId="0284C3B9" w14:textId="77777777" w:rsidR="00A147AB" w:rsidRPr="00763D98" w:rsidRDefault="00A147AB" w:rsidP="00763D98">
      <w:pPr>
        <w:pStyle w:val="ListenabsatzregularREMI"/>
      </w:pPr>
      <w:r w:rsidRPr="00763D98">
        <w:t>Wohnungsreinigung</w:t>
      </w:r>
    </w:p>
    <w:p w14:paraId="3A55329A" w14:textId="77777777" w:rsidR="00A147AB" w:rsidRPr="00763D98" w:rsidRDefault="00A147AB" w:rsidP="00763D98">
      <w:pPr>
        <w:pStyle w:val="ListenabsatzregularREMI"/>
      </w:pPr>
      <w:r w:rsidRPr="00763D98">
        <w:t>Hauswirtschaftliche Betreuung</w:t>
      </w:r>
    </w:p>
    <w:p w14:paraId="7182FFBB" w14:textId="77777777" w:rsidR="00A147AB" w:rsidRPr="00763D98" w:rsidRDefault="00A147AB" w:rsidP="00763D98">
      <w:pPr>
        <w:pStyle w:val="ListenabsatzregularREMI"/>
      </w:pPr>
      <w:r w:rsidRPr="00763D98">
        <w:t>Hauswirtschaft in Dienstleistungsbetrieben (vgl. ebd.).</w:t>
      </w:r>
    </w:p>
    <w:p w14:paraId="4999AC35" w14:textId="77777777" w:rsidR="00A147AB" w:rsidRPr="00763D98" w:rsidRDefault="00A147AB" w:rsidP="00763D98">
      <w:pPr>
        <w:pStyle w:val="FlietextREMI"/>
        <w:rPr>
          <w:rFonts w:cs="Aptos"/>
        </w:rPr>
      </w:pPr>
    </w:p>
    <w:p w14:paraId="27705016" w14:textId="77777777" w:rsidR="00A147AB" w:rsidRPr="00763D98" w:rsidRDefault="00A147AB" w:rsidP="00763D98">
      <w:pPr>
        <w:pStyle w:val="FlietextREMI"/>
      </w:pPr>
      <w:r w:rsidRPr="00763D98">
        <w:t xml:space="preserve">Die Arbeit mit dem HauswirtschaftsFührerschein ermöglicht die systematische Anbahnung und Dokumentation elementarer Basiskompetenzen für Alltag und Haushalt. Lernende werden im zunehmend komplexer und digitaler werdenden Alltag unterstützt und theoretisch sowie praktisch an lebensrelevante Themen herangeführt. Zudem können Lernende Möglichkeiten und Chancen hauswirtschaftlicher Arbeits- und Berufsfelder erfassen. Der HauswirtschaftsFührerschein kann als Portfolio fortlaufend den Kompetenzstand dokumentieren, zudem ist ein Vorschlag für ein Teilnahmezertifikat für die Lernenden enthalten. </w:t>
      </w:r>
    </w:p>
    <w:p w14:paraId="1ABD25E0" w14:textId="77777777" w:rsidR="00A147AB" w:rsidRPr="00763D98" w:rsidRDefault="00A147AB" w:rsidP="00763D98">
      <w:pPr>
        <w:pStyle w:val="FlietextREMI"/>
        <w:rPr>
          <w:rFonts w:ascii="Aptos" w:hAnsi="Aptos" w:cs="Aptos"/>
        </w:rPr>
      </w:pPr>
    </w:p>
    <w:p w14:paraId="6562B998" w14:textId="77777777" w:rsidR="00A147AB" w:rsidRPr="00763D98" w:rsidRDefault="00A147AB" w:rsidP="00763D98">
      <w:pPr>
        <w:pStyle w:val="FlietextREMI"/>
        <w:rPr>
          <w:rStyle w:val="FlietextfettREMI"/>
        </w:rPr>
      </w:pPr>
      <w:r w:rsidRPr="00763D98">
        <w:rPr>
          <w:rStyle w:val="FlietextfettREMI"/>
        </w:rPr>
        <w:t xml:space="preserve">Teilbereich C: Ökonomische Bildung – Einkaufspass </w:t>
      </w:r>
    </w:p>
    <w:p w14:paraId="1776F767" w14:textId="77777777" w:rsidR="00A147AB" w:rsidRPr="00763D98" w:rsidRDefault="00A147AB" w:rsidP="00763D98">
      <w:pPr>
        <w:pStyle w:val="FlietextREMI"/>
      </w:pPr>
      <w:r w:rsidRPr="00763D98">
        <w:t xml:space="preserve">Der Einkaufspass ist als ein Lernpass angelegt. Die Lernenden besprechen mit den Lehrenden die Start- und Zieldimensionen des Vorhabens und die einzelnen damit verbunden Entwicklungsschritte. Im kumulativen Kompetenzaufbau der Erarbeitung der Inhalte und Kompetenzen des Einkaufspasses können die Lernenden den von links oben nach rechts unten im Sinne einer steigenden Komplexität der Anforderungen angeordneten Entwicklungsschritten folgen. </w:t>
      </w:r>
    </w:p>
    <w:p w14:paraId="49FDF592" w14:textId="3EF92108" w:rsidR="00A147AB" w:rsidRPr="00763D98" w:rsidRDefault="00A147AB" w:rsidP="00763D98">
      <w:pPr>
        <w:pStyle w:val="FlietextREMI"/>
      </w:pPr>
      <w:r w:rsidRPr="00763D98">
        <w:t>Mithilfe dieses Lernpasses erhalten die Lernenden eine Übersicht über die notwendigen Meilensteine ihres Lernfortschritts. Zu den einzelnen Meilensteinen kann in der Unterrichtsorganisation entsprechendes Lernmaterial strukturiert vorgehalten werden, so dass auch selbstorganisiertes Lernen und die möglichst selbstständige Gestaltung des Lernprozesses möglich wird.</w:t>
      </w:r>
      <w:r w:rsidR="000A4E60" w:rsidRPr="00763D98">
        <w:t xml:space="preserve"> </w:t>
      </w:r>
    </w:p>
    <w:p w14:paraId="2EC2C2FF" w14:textId="77777777" w:rsidR="00A147AB" w:rsidRPr="00763D98" w:rsidRDefault="00A147AB" w:rsidP="00763D98">
      <w:pPr>
        <w:pStyle w:val="FlietextREMI"/>
      </w:pPr>
      <w:r w:rsidRPr="00763D98">
        <w:t>Lehrpersonen können mithilfe des Lernpasses den Lernprozess der Lernenden passgenau begleiten und sie ggf. bei der Erreichung einzelner Meilensteine unterstützen. Die Selbst- und Fremdreflexion des Lernprozesses erfolgt über begleitende Lernentwicklungsgespräche. Die Lernenden markieren ihre erreichten Teilschritte und erfahren auch darüber die Selbstwirksamkeit ihres Handelns. Lehrende erhalten Hinweise auf ggf. nötige Unterstützung.</w:t>
      </w:r>
    </w:p>
    <w:p w14:paraId="00BF8C21" w14:textId="77777777" w:rsidR="00A147AB" w:rsidRPr="00763D98" w:rsidRDefault="00A147AB" w:rsidP="00763D98">
      <w:pPr>
        <w:pStyle w:val="FlietextREMI"/>
      </w:pPr>
      <w:r w:rsidRPr="00763D98">
        <w:t xml:space="preserve">Der Einkaufspass steht hier exemplarisch für die Arbeit mit und Entwicklung von Lernpässen für die Hand der Lernenden, wie sie vielfältig (nicht nur) im Lernfeld Arbeitslehre angelegt werden kann. </w:t>
      </w:r>
    </w:p>
    <w:p w14:paraId="4F6F7925" w14:textId="77777777" w:rsidR="00A147AB" w:rsidRPr="00763D98" w:rsidRDefault="00A147AB" w:rsidP="00763D98">
      <w:pPr>
        <w:pStyle w:val="FlietextREMI"/>
        <w:rPr>
          <w:rFonts w:ascii="Aptos" w:hAnsi="Aptos" w:cs="Aptos"/>
        </w:rPr>
      </w:pPr>
    </w:p>
    <w:p w14:paraId="02877243" w14:textId="77777777" w:rsidR="00A147AB" w:rsidRPr="00763D98" w:rsidRDefault="00A147AB" w:rsidP="00763D98">
      <w:pPr>
        <w:spacing w:line="276" w:lineRule="auto"/>
        <w:rPr>
          <w:rFonts w:cs="Aptos"/>
          <w:b/>
          <w:bCs/>
          <w:i/>
          <w:iCs/>
          <w:highlight w:val="yellow"/>
        </w:rPr>
      </w:pPr>
      <w:r w:rsidRPr="00763D98">
        <w:rPr>
          <w:rFonts w:cs="Aptos"/>
          <w:b/>
          <w:bCs/>
          <w:i/>
          <w:iCs/>
          <w:highlight w:val="yellow"/>
        </w:rPr>
        <w:t>Hier bitte Grafik 2 einfügen: Arbeitslehre Ökonomie Einkaufspass</w:t>
      </w:r>
    </w:p>
    <w:p w14:paraId="21372FE9" w14:textId="77777777" w:rsidR="00A147AB" w:rsidRPr="00763D98" w:rsidRDefault="00A147AB" w:rsidP="00763D98">
      <w:pPr>
        <w:spacing w:line="276" w:lineRule="auto"/>
        <w:rPr>
          <w:rFonts w:cs="Aptos"/>
          <w:i/>
          <w:iCs/>
        </w:rPr>
      </w:pPr>
      <w:r w:rsidRPr="00763D98">
        <w:rPr>
          <w:rFonts w:cs="Aptos"/>
          <w:b/>
          <w:bCs/>
          <w:i/>
          <w:iCs/>
          <w:highlight w:val="yellow"/>
        </w:rPr>
        <w:t xml:space="preserve">Bildunterschrift: Einkaufspass </w:t>
      </w:r>
      <w:r w:rsidRPr="00763D98">
        <w:rPr>
          <w:rFonts w:cs="Aptos"/>
          <w:i/>
          <w:iCs/>
          <w:highlight w:val="yellow"/>
        </w:rPr>
        <w:t>(eigene Darstellung)</w:t>
      </w:r>
    </w:p>
    <w:p w14:paraId="5D35C0A2" w14:textId="77777777" w:rsidR="00A147AB" w:rsidRPr="00763D98" w:rsidRDefault="00A147AB" w:rsidP="00763D98">
      <w:pPr>
        <w:pStyle w:val="FlietextREMI"/>
        <w:rPr>
          <w:rFonts w:ascii="Aptos" w:hAnsi="Aptos" w:cs="Aptos"/>
        </w:rPr>
      </w:pPr>
    </w:p>
    <w:p w14:paraId="722BE02A" w14:textId="77777777" w:rsidR="00A147AB" w:rsidRPr="00763D98" w:rsidRDefault="00A147AB" w:rsidP="00763D98">
      <w:pPr>
        <w:pStyle w:val="FlietextREMI"/>
        <w:rPr>
          <w:rStyle w:val="FlietextfettREMI"/>
        </w:rPr>
      </w:pPr>
      <w:r w:rsidRPr="00763D98">
        <w:rPr>
          <w:rStyle w:val="FlietextfettREMI"/>
        </w:rPr>
        <w:t>Teilbereich D: Technische Bildung – Werkzeugpass</w:t>
      </w:r>
    </w:p>
    <w:p w14:paraId="184398E1" w14:textId="77777777" w:rsidR="00A147AB" w:rsidRPr="00763D98" w:rsidRDefault="00A147AB" w:rsidP="00763D98">
      <w:pPr>
        <w:pStyle w:val="FlietextREMI"/>
      </w:pPr>
      <w:r w:rsidRPr="00763D98">
        <w:lastRenderedPageBreak/>
        <w:t xml:space="preserve">Der Werkzeugpass ist ebenfalls als ein Lernpass angelegt, zum Führerschein könnte ihn die abschließende Zertifizierung der Kompetenzen machen, die die Voraussetzung bilden, um mit Standard-Werkzeugen im schulischen Alltag weitgehend selbstständig umgehen zu dürfen. </w:t>
      </w:r>
    </w:p>
    <w:p w14:paraId="744CBFAF" w14:textId="2C1AADB5" w:rsidR="00A147AB" w:rsidRPr="00763D98" w:rsidRDefault="00A147AB" w:rsidP="00763D98">
      <w:pPr>
        <w:pStyle w:val="FlietextREMI"/>
      </w:pPr>
      <w:r w:rsidRPr="00763D98">
        <w:t>Die Lernenden besprechen bei der Arbeit mit dem Werkzeugpass mit den Lehrenden die Start- und Zieldimensionen (auch zeitlich) des Vorhabens und die einzelnen, damit verbunden Entwicklungsschritte. Auch bei diesem Vorhaben steigt die Komplexität der Meilensteine zur Erlangung des Werkzeugpasses von links oben nach rechts unten. Hier kann sich jedoch auch eine Arbeit an verschiedenen Stationen oder eine offene Lerntheke für einzelne Meilensteine anbieten. Einzelne Meilensteine können auch in weitere spezifische Unterrichtsvorhaben (</w:t>
      </w:r>
      <w:r w:rsidR="000A4E60" w:rsidRPr="00763D98">
        <w:t>z. B.</w:t>
      </w:r>
      <w:r w:rsidRPr="00763D98">
        <w:t xml:space="preserve"> die ritualisierte Reinigung und Pflege von Werkzeugen) mit eingebunden werden, so dass die Lernenden bei der Erarbeitung auch ihrer eigenen Logik und/oder ihren Interessen folgen können – je nachdem, wie das Angebot unterrichtsorganisatorisch zu bewerkstelligen ist. </w:t>
      </w:r>
    </w:p>
    <w:p w14:paraId="3F629582" w14:textId="77777777" w:rsidR="00A147AB" w:rsidRPr="00763D98" w:rsidRDefault="00A147AB" w:rsidP="00763D98">
      <w:pPr>
        <w:pStyle w:val="FlietextREMI"/>
      </w:pPr>
      <w:r w:rsidRPr="00763D98">
        <w:t xml:space="preserve">Mithilfe des Lernpasses erhalten die Lernenden eine Übersicht über die notwendigen Meilensteine ihres Lernfortschritts und üben sich auch in der Selbsteinschätzung. Die Selbst- und Fremdreflexion des Lernprozesses kann über lernentwicklungsbegleitende Gespräche erfolgen. Lehrpersonen können mithilfe des Lernpasses den Lernprozess der Lernenden passgenau begleiten und sie ggf. bei der Erreichung einzelner Meilensteine unterstützen. </w:t>
      </w:r>
    </w:p>
    <w:p w14:paraId="440E7CA9" w14:textId="77777777" w:rsidR="00A147AB" w:rsidRPr="00763D98" w:rsidRDefault="00A147AB" w:rsidP="00763D98">
      <w:pPr>
        <w:pStyle w:val="FlietextREMI"/>
      </w:pPr>
      <w:r w:rsidRPr="00763D98">
        <w:t>Der Werkzeugpass steht hier exemplarisch für die Arbeit mit und Entwicklung von Lernpässen für die Hand der Lernenden, wie sie vielfältig (nicht nur) im Lernfeld Arbeitslehre angelegt werden können. Es empfiehlt sich, für eine Zertifizierung als Führerschein noch ein eigenes Dokument zu entwickeln, das dann als Werkzeugführerschein gilt, die erworbenen Kompetenzen auflistet, das Prüfungsdatum enthält und von der Lehrperson unterschrieben wird.</w:t>
      </w:r>
    </w:p>
    <w:p w14:paraId="7AD13077" w14:textId="77777777" w:rsidR="00A147AB" w:rsidRPr="00763D98" w:rsidRDefault="00A147AB" w:rsidP="00763D98">
      <w:pPr>
        <w:pStyle w:val="FlietextREMI"/>
        <w:rPr>
          <w:rFonts w:ascii="Aptos" w:hAnsi="Aptos" w:cs="Aptos"/>
        </w:rPr>
      </w:pPr>
    </w:p>
    <w:p w14:paraId="463D339A" w14:textId="77777777" w:rsidR="00A147AB" w:rsidRPr="00763D98" w:rsidRDefault="00A147AB" w:rsidP="00763D98">
      <w:pPr>
        <w:spacing w:line="276" w:lineRule="auto"/>
        <w:rPr>
          <w:rFonts w:cs="Aptos"/>
          <w:b/>
          <w:bCs/>
          <w:i/>
          <w:iCs/>
          <w:highlight w:val="yellow"/>
        </w:rPr>
      </w:pPr>
      <w:r w:rsidRPr="00763D98">
        <w:rPr>
          <w:rFonts w:cs="Aptos"/>
          <w:b/>
          <w:bCs/>
          <w:i/>
          <w:iCs/>
          <w:highlight w:val="yellow"/>
        </w:rPr>
        <w:t>Hier bitte Grafik 3 einfügen: Arbeitslehre Technik Werkzeugpass</w:t>
      </w:r>
    </w:p>
    <w:p w14:paraId="34F163DA" w14:textId="77777777" w:rsidR="00A147AB" w:rsidRPr="00763D98" w:rsidRDefault="00A147AB" w:rsidP="00763D98">
      <w:pPr>
        <w:spacing w:line="276" w:lineRule="auto"/>
        <w:rPr>
          <w:rFonts w:cs="Aptos"/>
          <w:i/>
          <w:iCs/>
        </w:rPr>
      </w:pPr>
      <w:r w:rsidRPr="00763D98">
        <w:rPr>
          <w:rFonts w:cs="Aptos"/>
          <w:b/>
          <w:bCs/>
          <w:i/>
          <w:iCs/>
          <w:highlight w:val="yellow"/>
        </w:rPr>
        <w:t xml:space="preserve">Bildunterschrift: Werkzeugpass </w:t>
      </w:r>
      <w:r w:rsidRPr="00763D98">
        <w:rPr>
          <w:rFonts w:cs="Aptos"/>
          <w:i/>
          <w:iCs/>
          <w:highlight w:val="yellow"/>
        </w:rPr>
        <w:t>(eigene Darstellung)</w:t>
      </w:r>
    </w:p>
    <w:p w14:paraId="2B9071EC" w14:textId="77777777" w:rsidR="00A147AB" w:rsidRPr="00763D98" w:rsidRDefault="00A147AB" w:rsidP="00763D98">
      <w:pPr>
        <w:pStyle w:val="FlietextREMI"/>
        <w:rPr>
          <w:rFonts w:ascii="Aptos" w:hAnsi="Aptos" w:cs="Aptos"/>
        </w:rPr>
      </w:pPr>
    </w:p>
    <w:p w14:paraId="5F6F2866" w14:textId="77777777" w:rsidR="00A147AB" w:rsidRPr="00763D98" w:rsidRDefault="00A147AB" w:rsidP="00763D98">
      <w:pPr>
        <w:pStyle w:val="FlietextREMI"/>
        <w:rPr>
          <w:rStyle w:val="FlietextfettREMI"/>
        </w:rPr>
      </w:pPr>
      <w:r w:rsidRPr="00763D98">
        <w:rPr>
          <w:rStyle w:val="FlietextfettREMI"/>
        </w:rPr>
        <w:t>Teilbereich E: Textil- und Modebildung – Nähmaschinen-Führerschein</w:t>
      </w:r>
    </w:p>
    <w:p w14:paraId="466DBDB3" w14:textId="373E2092" w:rsidR="00A147AB" w:rsidRPr="00763D98" w:rsidRDefault="00A147AB" w:rsidP="00763D98">
      <w:pPr>
        <w:pStyle w:val="FlietextREMI"/>
      </w:pPr>
      <w:r w:rsidRPr="00763D98">
        <w:t>Der Nähmaschinen-Führerschein ist im Textilunterricht ein bewährtes Instrument. Es gibt umfangreiche Materialien und Modelle von Nähmaschinen-Führerscheinen (</w:t>
      </w:r>
      <w:r w:rsidR="000A4E60" w:rsidRPr="00763D98">
        <w:t>z. B.</w:t>
      </w:r>
      <w:r w:rsidRPr="00763D98">
        <w:t xml:space="preserve"> Neumann 2016), die je nach Lern-/Altersgruppe unterschiedlich angelegt werden, im Kern aber immer darauf abzielen, die Lernenden zu zertifizieren, um die schuleigenen Nähmaschinen weitgehend selbstständig nutzen zu dürfen. Das hier vorliegende Modell ist als ein Lernpass angelegt, der zur Führerscheinprüfung vorbereitet. Die Lernenden besprechen mit den Lehrenden die Start- und Zieldimensionen des Unterrichtsvorhabens und lernen die Materialien für die Erarbeitung der Meilensteine kennen. Die Komplexität der einzelnen Meilensteine zur Erlangung des Nähmaschinen-Führerscheins ist unterschiedlich angelegt. Die Lehrperson kann das Vorhaben – auch mit Blick auf die Notwendigkeit intensiver Begleitung bei der Arbeit an der Nähmaschine – so anlegen, dass die Lerntheke jeweils Materialien zur Bearbeitung verschiedener Meilensteine (einerseits Nähübungen, andererseits </w:t>
      </w:r>
      <w:r w:rsidR="000A4E60" w:rsidRPr="00763D98">
        <w:t>z. B.</w:t>
      </w:r>
      <w:r w:rsidRPr="00763D98">
        <w:t xml:space="preserve"> Übungen zu Fachbegriffen) enthält. So haben die Lernenden bei der Erarbeitung auch Wahlmöglichkeiten und zeitliche Flexibilitäten bei der Erarbeitung einzelner Meilensteine. </w:t>
      </w:r>
    </w:p>
    <w:p w14:paraId="7B136466" w14:textId="77777777" w:rsidR="00A147AB" w:rsidRPr="00763D98" w:rsidRDefault="00A147AB" w:rsidP="00763D98">
      <w:pPr>
        <w:pStyle w:val="FlietextREMI"/>
      </w:pPr>
      <w:r w:rsidRPr="00763D98">
        <w:t xml:space="preserve">Die Vorlage enthält für die Lernenden eine Übersicht über die notwendigen Meilensteine ihres Lernfortschritts. Sie können sich zudem in der Selbsteinschätzung ihren Lernprozess reflektieren. Die Fremdeinschätzung des Lernstandes bzgl. eines Meilensteins durch die Lehrpersonen kann durch Lernentwicklungsgespräche erfolgen, so dass die Chance auf eine passgenaue Begleitung des Lernprozesses gegeben ist und auch eine individuelle Beratung bzgl. der Prüfungsreife </w:t>
      </w:r>
      <w:r w:rsidRPr="00763D98">
        <w:lastRenderedPageBreak/>
        <w:t xml:space="preserve">stattfinden kann. Didaktisch kann zudem die Bildung von Lerngruppen oder Tandems das selbstorganisierte Lernen der Lernenden unterstützen. </w:t>
      </w:r>
    </w:p>
    <w:p w14:paraId="31FF9E3B" w14:textId="77777777" w:rsidR="00A147AB" w:rsidRPr="00763D98" w:rsidRDefault="00A147AB" w:rsidP="00763D98">
      <w:pPr>
        <w:pStyle w:val="FlietextREMI"/>
      </w:pPr>
      <w:r w:rsidRPr="00763D98">
        <w:t>Der Nähmaschinen-Führerschein steht hier exemplarisch als ein mögliches Modell. Bei diesem Vorhaben ist eine Zertifizierung mit einem Nähmaschinen-Führerschein, der die erworbenen Kompetenzen und das Prüfungsdatum enthält und von der Lehrperson unterschrieben wird obligatorisch.</w:t>
      </w:r>
    </w:p>
    <w:p w14:paraId="36661CF8" w14:textId="77777777" w:rsidR="00A147AB" w:rsidRPr="00763D98" w:rsidRDefault="00A147AB" w:rsidP="00763D98">
      <w:pPr>
        <w:pStyle w:val="FlietextREMI"/>
        <w:rPr>
          <w:rFonts w:ascii="Aptos" w:hAnsi="Aptos" w:cs="Aptos"/>
        </w:rPr>
      </w:pPr>
    </w:p>
    <w:p w14:paraId="06722047" w14:textId="77777777" w:rsidR="00A147AB" w:rsidRPr="00763D98" w:rsidRDefault="00A147AB" w:rsidP="00763D98">
      <w:pPr>
        <w:spacing w:line="276" w:lineRule="auto"/>
        <w:rPr>
          <w:rFonts w:cs="Aptos"/>
          <w:b/>
          <w:bCs/>
          <w:i/>
          <w:iCs/>
          <w:highlight w:val="yellow"/>
        </w:rPr>
      </w:pPr>
      <w:r w:rsidRPr="00763D98">
        <w:rPr>
          <w:rFonts w:cs="Aptos"/>
          <w:b/>
          <w:bCs/>
          <w:i/>
          <w:iCs/>
          <w:highlight w:val="yellow"/>
        </w:rPr>
        <w:t>Hier bitte Grafik 4 einfügen: Arbeitslehre Textil Nähmaschinenführerschein</w:t>
      </w:r>
    </w:p>
    <w:p w14:paraId="634CF086" w14:textId="77777777" w:rsidR="00A147AB" w:rsidRPr="00763D98" w:rsidRDefault="00A147AB" w:rsidP="00763D98">
      <w:pPr>
        <w:spacing w:line="276" w:lineRule="auto"/>
        <w:rPr>
          <w:rFonts w:cs="Aptos"/>
          <w:i/>
          <w:iCs/>
        </w:rPr>
      </w:pPr>
      <w:r w:rsidRPr="00763D98">
        <w:rPr>
          <w:rFonts w:cs="Aptos"/>
          <w:b/>
          <w:bCs/>
          <w:i/>
          <w:iCs/>
          <w:highlight w:val="yellow"/>
        </w:rPr>
        <w:t xml:space="preserve">Bildunterschrift: Nähmaschinen-Führerschein </w:t>
      </w:r>
      <w:r w:rsidRPr="00763D98">
        <w:rPr>
          <w:rFonts w:cs="Aptos"/>
          <w:i/>
          <w:iCs/>
          <w:highlight w:val="yellow"/>
        </w:rPr>
        <w:t>(eigene Darstellung)</w:t>
      </w:r>
    </w:p>
    <w:p w14:paraId="63B07320" w14:textId="77777777" w:rsidR="00A147AB" w:rsidRPr="00763D98" w:rsidRDefault="00A147AB" w:rsidP="00763D98">
      <w:pPr>
        <w:pStyle w:val="FlietextREMI"/>
      </w:pPr>
    </w:p>
    <w:p w14:paraId="69A73E2C" w14:textId="77777777" w:rsidR="00A147AB" w:rsidRPr="00763D98" w:rsidRDefault="00A147AB" w:rsidP="00763D98">
      <w:pPr>
        <w:pStyle w:val="FlietextREMI"/>
      </w:pPr>
    </w:p>
    <w:p w14:paraId="124FA9FC" w14:textId="41692DD5" w:rsidR="00A147AB" w:rsidRPr="00763D98" w:rsidRDefault="00A147AB" w:rsidP="00763D98">
      <w:pPr>
        <w:pStyle w:val="berschrift1REMI"/>
      </w:pPr>
      <w:bookmarkStart w:id="23" w:name="_Toc185200780"/>
      <w:bookmarkStart w:id="24" w:name="_Toc201752962"/>
      <w:r w:rsidRPr="00763D98">
        <w:t>„Fast Fashion – Slow Fashion“ – eine exemplarische Unterrichtsvorbereitung zum Lernen am gemeinsamen Gegenstand</w:t>
      </w:r>
      <w:bookmarkEnd w:id="23"/>
      <w:bookmarkEnd w:id="24"/>
    </w:p>
    <w:p w14:paraId="203CA695" w14:textId="77777777" w:rsidR="00A147AB" w:rsidRPr="00763D98" w:rsidRDefault="00A147AB" w:rsidP="00763D98"/>
    <w:p w14:paraId="0354F320" w14:textId="77777777" w:rsidR="00A147AB" w:rsidRPr="00763D98" w:rsidRDefault="00A147AB" w:rsidP="00763D98">
      <w:pPr>
        <w:pStyle w:val="berschrift2"/>
      </w:pPr>
      <w:bookmarkStart w:id="25" w:name="_Toc185200781"/>
      <w:bookmarkStart w:id="26" w:name="_Toc201752963"/>
      <w:r w:rsidRPr="00763D98">
        <w:t>5.1 Vorüberlegungen für projektorientierte Unterrichtsvorhaben im Lernfeld Arbeitslehre</w:t>
      </w:r>
      <w:bookmarkEnd w:id="25"/>
      <w:bookmarkEnd w:id="26"/>
    </w:p>
    <w:p w14:paraId="12A3C702" w14:textId="38C71E54" w:rsidR="00A147AB" w:rsidRPr="00763D98" w:rsidRDefault="00A147AB" w:rsidP="00763D98">
      <w:pPr>
        <w:pStyle w:val="FlietextREMI"/>
        <w:rPr>
          <w:rFonts w:cs="Aptos"/>
        </w:rPr>
      </w:pPr>
      <w:r w:rsidRPr="00763D98">
        <w:rPr>
          <w:rFonts w:cs="Aptos"/>
        </w:rPr>
        <w:t>Das Lernfeld Arbeitslehre besteht aus den verschiedenen fachlichen Teilbereichen, die jeweils ihre spezifischen Perspektiven in den Aufbau von arbeits-, gesellschafts- und persönlichkeitsbezogenen Kompetenzen bei den Lernenden einbringen. Insbesondere das</w:t>
      </w:r>
      <w:r w:rsidRPr="00763D98">
        <w:rPr>
          <w:rFonts w:eastAsia="Calibri" w:cs="Aptos"/>
        </w:rPr>
        <w:t xml:space="preserve"> Zusammenwirken der fachlichen Teilbereiche ermöglicht den Lernenden einen vertieften, vernetzten und übergreifenden Kompetenzaufbau. So nimmt beispielsweise d</w:t>
      </w:r>
      <w:r w:rsidRPr="00763D98">
        <w:rPr>
          <w:rFonts w:cs="Aptos"/>
        </w:rPr>
        <w:t xml:space="preserve">ie Skizze zum Projektunterricht in der Arbeitslehre, entwickelt von der GATWU (o.J.), die geforderte Mehrperspektivität auf, definiert Dimensionen und führt Fragen zur Erschließung eines Projektgegenstandes aus. In Bundesländern, in denen sich das Lernfeld Arbeitslehre in Fächerkombinationen bzw. fächerverbindenden Modulen abbildet, wird die Wichtigkeit von Projektarbeit, die Theorie und Praxis integriert, betont. Für den Unterricht im Lernfeld Arbeitslehre (vgl. </w:t>
      </w:r>
      <w:r w:rsidR="000A4E60" w:rsidRPr="00763D98">
        <w:rPr>
          <w:rFonts w:cs="Aptos"/>
        </w:rPr>
        <w:t>z. B.</w:t>
      </w:r>
      <w:r w:rsidRPr="00763D98">
        <w:rPr>
          <w:rFonts w:cs="Aptos"/>
        </w:rPr>
        <w:t xml:space="preserve"> Landesinstitut Berlin/Brandenburg 2015, 10; Penning &amp; Wachtel 2019, 584f) als auch für die inklusive Bildung (KMK 2011) wird das handlungsorientierte, ganzheitliche Lernen als zielführend erachtet, um „Kindern und Jugendlichen die notwendigen Erfahrungs- und Zugangsfelder für aktive, zunehmend selbstständige und ergebnisorientierte Entwicklungsprozesse“ (KMK 2011, 9) zu bieten. Ausgehend von der individuellen Lernausgangslage können unterschiedliche Zugangsmöglichkeiten zu fachlichen Anforderungen geschaffen und durch eine Verknüpfung mit Entwicklungsbereichen der Erwerb lebenspraktischer, sozialer, kognitiver, sprachlich-kommunikativer und personaler Kompetenzen ermöglicht werden (vgl. KMK 2011, 8; QUA-LiS o.J.a und 2018b). </w:t>
      </w:r>
    </w:p>
    <w:p w14:paraId="7A74B9E5" w14:textId="77777777" w:rsidR="00A147AB" w:rsidRPr="00763D98" w:rsidRDefault="00A147AB" w:rsidP="00763D98">
      <w:pPr>
        <w:pStyle w:val="FlietextREMI"/>
        <w:rPr>
          <w:rFonts w:cs="Aptos"/>
        </w:rPr>
      </w:pPr>
    </w:p>
    <w:p w14:paraId="6954F9DE" w14:textId="77777777" w:rsidR="00A147AB" w:rsidRPr="00763D98" w:rsidRDefault="00A147AB" w:rsidP="00763D98">
      <w:pPr>
        <w:pStyle w:val="berschrift2"/>
      </w:pPr>
      <w:bookmarkStart w:id="27" w:name="_Toc185200782"/>
      <w:bookmarkStart w:id="28" w:name="_Toc201752964"/>
      <w:r w:rsidRPr="00763D98">
        <w:lastRenderedPageBreak/>
        <w:t>5.2 Elemente zur Planung und Ausgestaltung projektorientierten Unterrichts im Lernfeld Arbeitslehre</w:t>
      </w:r>
      <w:bookmarkEnd w:id="27"/>
      <w:bookmarkEnd w:id="28"/>
    </w:p>
    <w:p w14:paraId="7883D7A7" w14:textId="77777777" w:rsidR="00A147AB" w:rsidRPr="00763D98" w:rsidRDefault="00A147AB" w:rsidP="00763D98">
      <w:pPr>
        <w:pStyle w:val="ZwischenheadlineREMI"/>
      </w:pPr>
      <w:bookmarkStart w:id="29" w:name="_Toc185200783"/>
      <w:r w:rsidRPr="00763D98">
        <w:t>5.2.1 Skizze zur mehrperspektivischen Erfassung eines Gegenstands</w:t>
      </w:r>
      <w:bookmarkEnd w:id="29"/>
    </w:p>
    <w:p w14:paraId="04FD8C91" w14:textId="77777777" w:rsidR="00A147AB" w:rsidRPr="00763D98" w:rsidRDefault="00A147AB" w:rsidP="00763D98">
      <w:pPr>
        <w:pStyle w:val="FlietextREMI"/>
      </w:pPr>
      <w:r w:rsidRPr="00763D98">
        <w:t xml:space="preserve">Für das Lernfeld Arbeitslehre stehen Unterrichtsvorhaben im Mittelpunkt, die verschiedene fachliche Perspektiven verbinden. Den Lernenden soll mit einer breit angelegten Planung von Lehr- und Lernarrangements, die innerhalb einer heterogenen Lerngruppe vielfältige Aneignungsmöglichkeiten eröffnet, eine mehrperspektivische Erfassung eines Gegenstandes ermöglicht werden (vgl. Eßer &amp; Austermann 2021). Durch diese komplexe Anlage der Unterrichtsvorhaben, die Zugangsmöglichkeiten auf unterschiedlichen Ebenen und Niveaus schafft, wird eine Arbeit am gemeinsamen Gegenstand (Feuser 1989; 2011; 2018) ermöglicht. Mithilfe einer Skizze zur mehrperspektivischen Erfassung eines Gegenstands kann dieser systematisch erfasst und bearbeitet werden. Dabei werden die vielfältigen Perspektiven der Arbeitslehre jeweils themen- und lerngruppenspezifisch gewichtet und können durch weitere fachspezifische Perspektiven ergänzt werden. </w:t>
      </w:r>
    </w:p>
    <w:p w14:paraId="0E0654DF" w14:textId="77777777" w:rsidR="00A147AB" w:rsidRPr="00763D98" w:rsidRDefault="00A147AB" w:rsidP="00763D98">
      <w:pPr>
        <w:pStyle w:val="FlietextREMI"/>
        <w:rPr>
          <w:rFonts w:ascii="Aptos" w:eastAsia="Calibri" w:hAnsi="Aptos" w:cs="Aptos"/>
          <w:color w:val="auto"/>
        </w:rPr>
      </w:pPr>
    </w:p>
    <w:p w14:paraId="23F29959" w14:textId="77777777" w:rsidR="00A147AB" w:rsidRPr="00763D98" w:rsidRDefault="00A147AB" w:rsidP="00763D98">
      <w:pPr>
        <w:spacing w:line="276" w:lineRule="auto"/>
        <w:rPr>
          <w:rFonts w:cs="Aptos"/>
          <w:b/>
          <w:bCs/>
          <w:i/>
          <w:iCs/>
          <w:highlight w:val="yellow"/>
        </w:rPr>
      </w:pPr>
      <w:r w:rsidRPr="00763D98">
        <w:rPr>
          <w:rFonts w:cs="Aptos"/>
          <w:b/>
          <w:bCs/>
          <w:i/>
          <w:iCs/>
          <w:highlight w:val="yellow"/>
        </w:rPr>
        <w:t>Hier bitte folgende Grafik einfügen: Grafik Arbeitslehre Mehrperspektivische Erfassung</w:t>
      </w:r>
    </w:p>
    <w:p w14:paraId="2CF1B6DC" w14:textId="77777777" w:rsidR="00A147AB" w:rsidRPr="00763D98" w:rsidRDefault="00A147AB" w:rsidP="00763D98">
      <w:pPr>
        <w:spacing w:line="276" w:lineRule="auto"/>
        <w:rPr>
          <w:rFonts w:cs="Aptos"/>
          <w:i/>
          <w:iCs/>
        </w:rPr>
      </w:pPr>
      <w:r w:rsidRPr="00763D98">
        <w:rPr>
          <w:rFonts w:cs="Aptos"/>
          <w:b/>
          <w:bCs/>
          <w:i/>
          <w:iCs/>
          <w:highlight w:val="yellow"/>
        </w:rPr>
        <w:t xml:space="preserve">Bildunterschrift: Mehrperspektivische Erfassung eines Gegenstandes im Lernfeld Arbeitslehre </w:t>
      </w:r>
      <w:r w:rsidRPr="00763D98">
        <w:rPr>
          <w:rFonts w:cs="Aptos"/>
          <w:i/>
          <w:iCs/>
          <w:highlight w:val="yellow"/>
        </w:rPr>
        <w:t>(eigene Darstellung)</w:t>
      </w:r>
    </w:p>
    <w:p w14:paraId="1CD02764" w14:textId="77777777" w:rsidR="00A147AB" w:rsidRPr="00763D98" w:rsidRDefault="00A147AB" w:rsidP="00763D98"/>
    <w:p w14:paraId="1A69B25A" w14:textId="77777777" w:rsidR="00A147AB" w:rsidRPr="00763D98" w:rsidRDefault="00A147AB" w:rsidP="00763D98">
      <w:pPr>
        <w:pStyle w:val="ZwischenheadlineREMI"/>
      </w:pPr>
      <w:bookmarkStart w:id="30" w:name="_Toc185200784"/>
      <w:r w:rsidRPr="00763D98">
        <w:t>5.2.2 Kartenset zur mehrperspektivischen Erfassung eines Gegenstands</w:t>
      </w:r>
      <w:bookmarkEnd w:id="30"/>
      <w:r w:rsidRPr="00763D98">
        <w:t xml:space="preserve"> </w:t>
      </w:r>
    </w:p>
    <w:p w14:paraId="5189C2BB" w14:textId="77777777" w:rsidR="00A147AB" w:rsidRPr="00763D98" w:rsidRDefault="00A147AB" w:rsidP="00763D98">
      <w:pPr>
        <w:pStyle w:val="FlietextREMI"/>
      </w:pPr>
      <w:r w:rsidRPr="00763D98">
        <w:t>Für die verschiedenen Perspektiven im Lernfeld Arbeitslehre wurden inspiriert durch das „Curriculum für alle“ des Index für Inklusion (Booth &amp; Ainscow 2017, 147 ff) und die Nachhaltigkeitsziele Agenda 2030 der Bildung für nachhaltige Entwicklung (BNE) (VN 2015) aufschließende Fragen formuliert und als ein unterstützendes Material als Kartensammlung entwickelt. Diese auf die verschiedenen Perspektiven bezogenen Karten können einerseits Lehrenden bei ihren Unterrichtsvorbereitungen dienlich sein, andererseits können diese auch im Unterricht im Lernfeld Arbeitslehre eingesetzt werden, um Lernende anzuregen, Perspektivierungen vorzunehmen und eigene Fragestellungen zu finden. Die aufschließenden Fragen sind jeweils so formuliert, dass sie aus der Perspektive des Lernfelds Arbeitslehre und unabhängig von fachlichen Teilbereichen an jeden gemeinsamen Gegenstand (auch differenziert nach den vielfältigen Perspektiven) gestellt werden können.</w:t>
      </w:r>
    </w:p>
    <w:p w14:paraId="2D006F34" w14:textId="77777777" w:rsidR="00A147AB" w:rsidRPr="00763D98" w:rsidRDefault="00A147AB" w:rsidP="00763D98">
      <w:pPr>
        <w:pStyle w:val="FlietextREMI"/>
        <w:rPr>
          <w:rFonts w:ascii="Aptos" w:eastAsia="Calibri" w:hAnsi="Aptos" w:cs="Aptos"/>
        </w:rPr>
      </w:pPr>
    </w:p>
    <w:p w14:paraId="04B6ED9E" w14:textId="77777777" w:rsidR="00A147AB" w:rsidRPr="00763D98" w:rsidRDefault="00A147AB" w:rsidP="00763D98">
      <w:pPr>
        <w:spacing w:line="276" w:lineRule="auto"/>
        <w:rPr>
          <w:rFonts w:cs="Aptos"/>
          <w:b/>
          <w:bCs/>
          <w:i/>
          <w:iCs/>
          <w:highlight w:val="yellow"/>
        </w:rPr>
      </w:pPr>
      <w:r w:rsidRPr="00763D98">
        <w:rPr>
          <w:rFonts w:cs="Aptos"/>
          <w:b/>
          <w:bCs/>
          <w:i/>
          <w:iCs/>
          <w:highlight w:val="yellow"/>
        </w:rPr>
        <w:t>Hier bitte Grafik 6 einfügen: Arbeitslehre Beispiel Kartenset Produktionsperspektive</w:t>
      </w:r>
    </w:p>
    <w:p w14:paraId="78C68410" w14:textId="77777777" w:rsidR="00A147AB" w:rsidRPr="00763D98" w:rsidRDefault="00A147AB" w:rsidP="00763D98">
      <w:pPr>
        <w:spacing w:line="276" w:lineRule="auto"/>
        <w:rPr>
          <w:rFonts w:cs="Aptos"/>
          <w:i/>
          <w:iCs/>
        </w:rPr>
      </w:pPr>
      <w:r w:rsidRPr="00763D98">
        <w:rPr>
          <w:rFonts w:cs="Aptos"/>
          <w:b/>
          <w:bCs/>
          <w:i/>
          <w:iCs/>
          <w:highlight w:val="yellow"/>
        </w:rPr>
        <w:t xml:space="preserve">Bildunterschrift: Beispielkarte zum Lernfeld Arbeitslehre - Produktionsperspektive </w:t>
      </w:r>
      <w:r w:rsidRPr="00763D98">
        <w:rPr>
          <w:rFonts w:cs="Aptos"/>
          <w:i/>
          <w:iCs/>
          <w:highlight w:val="yellow"/>
        </w:rPr>
        <w:t>(eigene Darstellung)</w:t>
      </w:r>
    </w:p>
    <w:p w14:paraId="72C54675" w14:textId="77777777" w:rsidR="00A147AB" w:rsidRPr="00763D98" w:rsidRDefault="00A147AB" w:rsidP="00763D98">
      <w:pPr>
        <w:pStyle w:val="FlietextREMI"/>
        <w:rPr>
          <w:rFonts w:ascii="Aptos" w:hAnsi="Aptos" w:cs="Aptos"/>
          <w:b/>
          <w:bCs/>
          <w:i/>
          <w:iCs/>
        </w:rPr>
      </w:pPr>
      <w:r w:rsidRPr="00763D98">
        <w:rPr>
          <w:rFonts w:ascii="Aptos" w:hAnsi="Aptos" w:cs="Aptos"/>
          <w:b/>
          <w:bCs/>
          <w:i/>
          <w:iCs/>
          <w:highlight w:val="yellow"/>
        </w:rPr>
        <w:t>Bitte hier Link auf das Dokument des KARTENSETS setzen.</w:t>
      </w:r>
    </w:p>
    <w:p w14:paraId="61177B27" w14:textId="77777777" w:rsidR="00A147AB" w:rsidRPr="00763D98" w:rsidRDefault="00A147AB" w:rsidP="00763D98">
      <w:pPr>
        <w:pStyle w:val="ZwischenheadlineREMI"/>
      </w:pPr>
      <w:bookmarkStart w:id="31" w:name="_Toc185200785"/>
      <w:r w:rsidRPr="00763D98">
        <w:t>5.2.3 Advance Organizer – ein Instrument zur Lernbegleitung</w:t>
      </w:r>
      <w:bookmarkEnd w:id="31"/>
    </w:p>
    <w:p w14:paraId="3D99F306" w14:textId="77777777" w:rsidR="00A147AB" w:rsidRPr="00763D98" w:rsidRDefault="00A147AB" w:rsidP="00763D98">
      <w:pPr>
        <w:pStyle w:val="FlietextREMI"/>
      </w:pPr>
      <w:r w:rsidRPr="00763D98">
        <w:t>Ein Advance Organizer ist eine visuelle Lern- und Orientierungshilfe, die im Voraus (in advance) Lerninhalte strukturiert (to organize) und mit (Vor-)Wissen und angestrebten und/oder erwarteten Kompetenzen verknüpft. Durch die Verwendung eines Advance Organizers kann die kognitive Verarbeitung verbessert und der individuelle Lernprozess selbstorganisierter und effektiver gestaltet werden (vgl. Ellinger 2017). Es werden zwei Haupttypen von Advance Organizers unterschieden:</w:t>
      </w:r>
    </w:p>
    <w:p w14:paraId="560D10E9" w14:textId="637EAFA0" w:rsidR="00A147AB" w:rsidRPr="00763D98" w:rsidRDefault="00A147AB" w:rsidP="00763D98">
      <w:pPr>
        <w:pStyle w:val="FlietextREMI"/>
      </w:pPr>
      <w:r w:rsidRPr="00763D98">
        <w:t>Zum einen Advance Organizers zur Einführung in ein neues Thema, um den Lernenden einen Überblick über das Thema zu geben, neue Informationen mit dem zu verbinden, was die Lernenden bereits wissen und die Organisation des Lernstoffs zu veranschaulichen. Zum anderen sind das Advance Organizers als Aufgabenplaner mit einer Transparenz über die Orientierung für eine Aufgabe (</w:t>
      </w:r>
      <w:r w:rsidR="000A4E60" w:rsidRPr="00763D98">
        <w:t>z. B.</w:t>
      </w:r>
      <w:r w:rsidRPr="00763D98">
        <w:t xml:space="preserve"> bei der Arbeit mit Komplexen Lernaufgaben (vgl. </w:t>
      </w:r>
      <w:r w:rsidR="000A4E60" w:rsidRPr="00763D98">
        <w:t>z. B.</w:t>
      </w:r>
      <w:r w:rsidRPr="00763D98">
        <w:t xml:space="preserve"> QUA-LiS o.J.b)) sowie Organisationshinweisen, </w:t>
      </w:r>
      <w:r w:rsidR="000A4E60" w:rsidRPr="00763D98">
        <w:t>z. B.</w:t>
      </w:r>
      <w:r w:rsidRPr="00763D98">
        <w:t xml:space="preserve"> bzgl. einer Abfolge von Schritten zur Erledigung der Aufgabe oder mit einer Liste von Komponenten der Aufgabe im Hinblick auf das Aussehen des Produkts (Lernergebnis). (vgl. Ylvisaker et al. 2006) </w:t>
      </w:r>
    </w:p>
    <w:p w14:paraId="4E4E8B6B" w14:textId="77777777" w:rsidR="00A147AB" w:rsidRPr="00763D98" w:rsidRDefault="00A147AB" w:rsidP="00763D98">
      <w:pPr>
        <w:pStyle w:val="FlietextREMI"/>
      </w:pPr>
      <w:r w:rsidRPr="00763D98">
        <w:t xml:space="preserve">Die Struktur des hier vorgestellten Advance Organizer steht exemplarisch für den Einsatz eines Advance Organizer im Lernfeld Arbeitslehre und nimmt Aspekte aus beiden Haupttypen auf. Er ist so angelegt, dass zunächst eine vorbereitete oder ggf. in einem Einstieg gemeinsam erarbeitete zentrale Fragestellung für alle notiert wird. </w:t>
      </w:r>
    </w:p>
    <w:p w14:paraId="36475A5E" w14:textId="77777777" w:rsidR="00A147AB" w:rsidRPr="00763D98" w:rsidRDefault="00A147AB" w:rsidP="00763D98">
      <w:pPr>
        <w:pStyle w:val="FlietextREMI"/>
      </w:pPr>
      <w:r w:rsidRPr="00763D98">
        <w:t>Daran anknüpfend werden ausgehend von basalen Kenntnissen und Fähigkeiten, curricular gebundene Module geplant, die durch die gemeinsame Fragestellung der Lerngruppe miteinander verbunden sind. Gerahmt sind die Module zum einen durch Formulierungen angestrebter fachlicher und überfachlicher Kompetenzen, die in einem spezifischen Feld (Überschrift „Wir…“) verortet werden. Die Kompetenzbeschreibungen können den Bezugslehrplänen und/oder den ReMi-Stufenmodellen entnommen werden. Nach der ersten Annäherung an das Thema besteht die Möglichkeit, dass die Lernenden eine bis zwei individuelle Fragestellungen auf der Grundlage ihrer eigenen Interessen und Vorlieben formulieren, die sie vertiefend bearbeiten. Die mit dieser Vertiefung individuell angestrebten Kompetenzen werden in einem weiteren Feld (Überschrift „Ich…“) hinterlegt. Diese lassen sich mit individuellen Themen und Interessen der Lernenden, aber auch mit der individuellen Förderplanung verbinden.</w:t>
      </w:r>
    </w:p>
    <w:p w14:paraId="6A62A176" w14:textId="77777777" w:rsidR="00A147AB" w:rsidRPr="00763D98" w:rsidRDefault="00A147AB" w:rsidP="00763D98">
      <w:pPr>
        <w:pStyle w:val="FlietextREMI"/>
      </w:pPr>
      <w:r w:rsidRPr="00763D98">
        <w:t>Die curricular gebundenen vorgeplanten Module im Advance Organizer enthalten zu verschiedenen Teilthemen des Unterrichtsvorhabens exemplarische Fragestellungen, die jeweils unterschiedliche Perspektiven des Lernfeldes Arbeitslehre in den Fokus nehmen. Im gemeinsamen Planungsprozess können diese von den Lernenden auch ergänzt, differenziert und/oder individualisiert werden und ermöglichen im sich anschließenden Arbeitsprozess eine differenzierte Bearbeitung.</w:t>
      </w:r>
    </w:p>
    <w:p w14:paraId="64D9197C" w14:textId="77777777" w:rsidR="00A147AB" w:rsidRPr="00763D98" w:rsidRDefault="00A147AB" w:rsidP="00763D98">
      <w:pPr>
        <w:pStyle w:val="FlietextREMI"/>
      </w:pPr>
      <w:r w:rsidRPr="00763D98">
        <w:t>Darüber hinaus enthält das hier vorliegende Modell eines Advance Organizers die Möglichkeit, ein individuell gestaltetes Modul zu ergänzen oder in Bezug auf die vorgegebenen Module eigene Schwerpunkte zu setzen.</w:t>
      </w:r>
    </w:p>
    <w:p w14:paraId="77B3A048" w14:textId="77777777" w:rsidR="00A147AB" w:rsidRPr="00763D98" w:rsidRDefault="00A147AB" w:rsidP="00763D98">
      <w:pPr>
        <w:spacing w:line="276" w:lineRule="auto"/>
        <w:rPr>
          <w:rFonts w:cs="Aptos"/>
          <w:b/>
          <w:bCs/>
          <w:i/>
          <w:iCs/>
          <w:highlight w:val="yellow"/>
        </w:rPr>
      </w:pPr>
      <w:r w:rsidRPr="00763D98">
        <w:rPr>
          <w:rFonts w:cs="Aptos"/>
          <w:b/>
          <w:bCs/>
          <w:i/>
          <w:iCs/>
          <w:highlight w:val="yellow"/>
        </w:rPr>
        <w:t>Hier bitte Grafik 7 einfügen: Arbeitslehre Advance Organizer</w:t>
      </w:r>
    </w:p>
    <w:p w14:paraId="4118DC1F" w14:textId="77777777" w:rsidR="00A147AB" w:rsidRPr="00763D98" w:rsidRDefault="00A147AB" w:rsidP="00763D98">
      <w:pPr>
        <w:spacing w:line="276" w:lineRule="auto"/>
        <w:rPr>
          <w:rFonts w:cs="Aptos"/>
          <w:i/>
          <w:iCs/>
        </w:rPr>
      </w:pPr>
      <w:r w:rsidRPr="00763D98">
        <w:rPr>
          <w:rFonts w:cs="Aptos"/>
          <w:b/>
          <w:bCs/>
          <w:i/>
          <w:iCs/>
          <w:highlight w:val="yellow"/>
        </w:rPr>
        <w:t xml:space="preserve">Bildunterschrift: Exemplarischer Advance Organizer für das Lernfeld Arbeitslehre </w:t>
      </w:r>
      <w:r w:rsidRPr="00763D98">
        <w:rPr>
          <w:rFonts w:cs="Aptos"/>
          <w:i/>
          <w:iCs/>
          <w:highlight w:val="yellow"/>
        </w:rPr>
        <w:t>(eigene Darstellung)</w:t>
      </w:r>
    </w:p>
    <w:p w14:paraId="59917DF5" w14:textId="77777777" w:rsidR="00A147AB" w:rsidRPr="00763D98" w:rsidRDefault="00A147AB" w:rsidP="00763D98">
      <w:pPr>
        <w:pStyle w:val="FlietextREMI"/>
      </w:pPr>
    </w:p>
    <w:p w14:paraId="68E2A12A" w14:textId="1167CCEE" w:rsidR="00A147AB" w:rsidRPr="00763D98" w:rsidRDefault="00A147AB" w:rsidP="00763D98">
      <w:pPr>
        <w:pStyle w:val="ZwischenheadlineREMI"/>
      </w:pPr>
      <w:bookmarkStart w:id="32" w:name="_Toc185200786"/>
      <w:r w:rsidRPr="00763D98">
        <w:t>5.2.4 Lernlandkarte zum Prompten</w:t>
      </w:r>
      <w:bookmarkEnd w:id="32"/>
    </w:p>
    <w:p w14:paraId="4F936C28" w14:textId="77777777" w:rsidR="00A147AB" w:rsidRPr="00763D98" w:rsidRDefault="00A147AB" w:rsidP="00763D98">
      <w:pPr>
        <w:pStyle w:val="FlietextREMI"/>
      </w:pPr>
      <w:r w:rsidRPr="00763D98">
        <w:t xml:space="preserve">Lernlandkarten dienen methodisch der Strukturierung und Visualisierung eines Lerngegenstands und bilden eine Lernhilfe für selbstorganisierte Lernprozesse. Mit einer Lernlandkarte können Lernende individuell ihren Lernweg beschreiten. </w:t>
      </w:r>
    </w:p>
    <w:p w14:paraId="65A92381" w14:textId="2A630B70" w:rsidR="00A147AB" w:rsidRPr="00763D98" w:rsidRDefault="00A147AB" w:rsidP="00763D98">
      <w:pPr>
        <w:pStyle w:val="FlietextREMI"/>
      </w:pPr>
      <w:r w:rsidRPr="00763D98">
        <w:t xml:space="preserve">Werkzeuge aus dem Bereich der Künstlichen Intelligenz (KI-Tools) werden in Schulen von Lehrkräften wie auch Lernenden genutzt. Die KI-Tools bieten den Lernenden </w:t>
      </w:r>
      <w:r w:rsidR="000A4E60" w:rsidRPr="00763D98">
        <w:t>u. a.</w:t>
      </w:r>
      <w:r w:rsidRPr="00763D98">
        <w:t xml:space="preserve"> Möglichkeiten der Lernassistenz, der Recherche und der Aufgabenbearbeitung. Textgenerierende Systeme (CHATBOTS) spielen in diesem Zusammenhang eine zentrale Rolle. </w:t>
      </w:r>
    </w:p>
    <w:p w14:paraId="24C3F810" w14:textId="77777777" w:rsidR="00A147AB" w:rsidRPr="00763D98" w:rsidRDefault="00A147AB" w:rsidP="00763D98">
      <w:pPr>
        <w:pStyle w:val="FlietextREMI"/>
      </w:pPr>
      <w:r w:rsidRPr="00763D98">
        <w:t xml:space="preserve">Um CHATBOTS zielgerichtet und reflektiert einsetzen zu können, benötigen die Lernenden Unterstützung. Einem CHATBOT geeignete Informationen zu entlocken, bedarf geschickter Aufforderungen an diesen. Diese müssen so zielgerichtet sein, dass der CHATBOT auf seine einprogrammierten Informationen zugreifen kann. </w:t>
      </w:r>
    </w:p>
    <w:p w14:paraId="0D103C62" w14:textId="77777777" w:rsidR="00A147AB" w:rsidRPr="00763D98" w:rsidRDefault="00A147AB" w:rsidP="00763D98">
      <w:pPr>
        <w:pStyle w:val="FlietextREMI"/>
      </w:pPr>
      <w:r w:rsidRPr="00763D98">
        <w:t>Die für das Lernfeld Arbeitslehre entwickelte Lernlandkarte zum Prompten kann zur Begleitung eines entsprechenden Lernprozesses eingesetzt werden. Die Lernenden üben die Kommunikation mit einem CHATBOT. Sie trainieren zum einen die Steuerung der Kommunikation durch zielgerichtetes Prompten und zum anderen entwickeln sie ihre Bewertungskompetenz. Erst mit Hilfe der Bewertungskompetenz ist es den Lernenden möglich, die Informationen des CHATBOTs gewinnbringend zu nutzen.</w:t>
      </w:r>
    </w:p>
    <w:p w14:paraId="42E9226A" w14:textId="77777777" w:rsidR="00A147AB" w:rsidRPr="00763D98" w:rsidRDefault="00A147AB" w:rsidP="00763D98">
      <w:pPr>
        <w:pStyle w:val="FlietextREMI"/>
      </w:pPr>
      <w:r w:rsidRPr="00763D98">
        <w:t>Die Lernlandkarte zum Prompten ist im Format DIN A3 formatiert und kann als Plakat im Klassenraum zur Verfügung gestellt werden. Die vorliegenden Formate (PDF- und Power-Point-Datei) ermöglichen die Anpassung der Lernlandkarte an die Bedürfnisse einzelner Lernender bzw. der Lerngruppe. Der Aufbau der Lernlandkarte ist strukturell folgendermaßen angelegt:</w:t>
      </w:r>
    </w:p>
    <w:p w14:paraId="04DA19CC" w14:textId="77777777" w:rsidR="00A147AB" w:rsidRPr="00763D98" w:rsidRDefault="00A147AB" w:rsidP="00763D98">
      <w:pPr>
        <w:pStyle w:val="ListenabsatzregularREMI"/>
      </w:pPr>
      <w:r w:rsidRPr="00763D98">
        <w:t xml:space="preserve">Im </w:t>
      </w:r>
      <w:r w:rsidRPr="00763D98">
        <w:rPr>
          <w:u w:val="single"/>
        </w:rPr>
        <w:t>einführenden Kasten</w:t>
      </w:r>
      <w:r w:rsidRPr="00763D98">
        <w:t xml:space="preserve"> sind grundlegende Informationen zentral hinterlegt.</w:t>
      </w:r>
    </w:p>
    <w:p w14:paraId="3E1C600E" w14:textId="77777777" w:rsidR="00A147AB" w:rsidRPr="00763D98" w:rsidRDefault="00A147AB" w:rsidP="00763D98">
      <w:pPr>
        <w:pStyle w:val="ListenabsatzregularREMI"/>
      </w:pPr>
      <w:r w:rsidRPr="00763D98">
        <w:t xml:space="preserve">Der im </w:t>
      </w:r>
      <w:r w:rsidRPr="00763D98">
        <w:rPr>
          <w:u w:val="single"/>
        </w:rPr>
        <w:t>linken Strang der Abbildung</w:t>
      </w:r>
      <w:r w:rsidRPr="00763D98">
        <w:t xml:space="preserve"> angeordnete Ablauf (orange eingefärbt) beschreibt die grundlegenden Kommunikationsschritte mit dem CHATBOT. </w:t>
      </w:r>
    </w:p>
    <w:p w14:paraId="619DD4B9" w14:textId="046C9DD3" w:rsidR="00A147AB" w:rsidRPr="00763D98" w:rsidRDefault="00A147AB" w:rsidP="00763D98">
      <w:pPr>
        <w:pStyle w:val="ListenabsatzregularREMI"/>
      </w:pPr>
      <w:r w:rsidRPr="00763D98">
        <w:t xml:space="preserve">Dieser Ablauf enthält </w:t>
      </w:r>
      <w:r w:rsidR="00A924A1">
        <w:t>–</w:t>
      </w:r>
      <w:r w:rsidRPr="00763D98">
        <w:t xml:space="preserve"> als </w:t>
      </w:r>
      <w:r w:rsidRPr="00763D98">
        <w:rPr>
          <w:u w:val="single"/>
        </w:rPr>
        <w:t>Kreislauf</w:t>
      </w:r>
      <w:r w:rsidRPr="00763D98">
        <w:t xml:space="preserve"> dargestellt </w:t>
      </w:r>
      <w:r w:rsidR="00A924A1">
        <w:t>–</w:t>
      </w:r>
      <w:r w:rsidRPr="00763D98">
        <w:t xml:space="preserve"> die Schritte „Ich leite unser Gespräch durch zielgerichtetes Prompten.“ und „Ich bewerte die Antworten meines Gesprächspartners und mache einen Faktencheck.“ Dieser Kreislauf wird so lange durchlaufen, bis hinsichtlich der Anfrage an den CHATBOT gewinnbringende Informationen vorliegen.</w:t>
      </w:r>
    </w:p>
    <w:p w14:paraId="7EF69CAA" w14:textId="77777777" w:rsidR="00A147AB" w:rsidRPr="00763D98" w:rsidRDefault="00A147AB" w:rsidP="00763D98">
      <w:pPr>
        <w:pStyle w:val="ListenabsatzregularREMI"/>
      </w:pPr>
      <w:r w:rsidRPr="00763D98">
        <w:t xml:space="preserve">Der </w:t>
      </w:r>
      <w:r w:rsidRPr="00763D98">
        <w:rPr>
          <w:u w:val="single"/>
        </w:rPr>
        <w:t>mittlere Strang der Abbildung</w:t>
      </w:r>
      <w:r w:rsidRPr="00763D98">
        <w:t xml:space="preserve"> (graue Kästen) bietet durch Impulsfragen und Satzanfänge Hilfestellungen zum Kommunikationsablauf. Die Hilfestellungen sind den jeweiligen Schritten im Kommunikationsablauf zugeordnet.</w:t>
      </w:r>
    </w:p>
    <w:p w14:paraId="55E50F55" w14:textId="77777777" w:rsidR="00A147AB" w:rsidRPr="00763D98" w:rsidRDefault="00A147AB" w:rsidP="00763D98">
      <w:pPr>
        <w:pStyle w:val="ListenabsatzregularREMI"/>
      </w:pPr>
      <w:r w:rsidRPr="00763D98">
        <w:t xml:space="preserve">Im </w:t>
      </w:r>
      <w:r w:rsidRPr="00763D98">
        <w:rPr>
          <w:u w:val="single"/>
        </w:rPr>
        <w:t>rechten Strang der Abbildung</w:t>
      </w:r>
      <w:r w:rsidRPr="00763D98">
        <w:t xml:space="preserve"> sind weitere graue Kästen angeordnet, die für einzelne Kommunikationsschritte illustrierende Beispiele anbieten.</w:t>
      </w:r>
    </w:p>
    <w:p w14:paraId="49749E59" w14:textId="77777777" w:rsidR="00A147AB" w:rsidRPr="00763D98" w:rsidRDefault="00A147AB" w:rsidP="00763D98">
      <w:pPr>
        <w:pStyle w:val="Listenabsatz"/>
        <w:spacing w:line="276" w:lineRule="auto"/>
        <w:rPr>
          <w:rFonts w:cs="Aptos"/>
          <w:sz w:val="24"/>
          <w:szCs w:val="24"/>
        </w:rPr>
      </w:pPr>
    </w:p>
    <w:p w14:paraId="4F8A072B" w14:textId="77777777" w:rsidR="00A147AB" w:rsidRPr="00763D98" w:rsidRDefault="00A147AB" w:rsidP="00763D98">
      <w:pPr>
        <w:spacing w:line="276" w:lineRule="auto"/>
        <w:rPr>
          <w:rFonts w:cs="Aptos"/>
          <w:b/>
          <w:bCs/>
          <w:i/>
          <w:iCs/>
          <w:highlight w:val="yellow"/>
        </w:rPr>
      </w:pPr>
      <w:r w:rsidRPr="00763D98">
        <w:rPr>
          <w:rFonts w:cs="Aptos"/>
          <w:b/>
          <w:bCs/>
          <w:i/>
          <w:iCs/>
          <w:highlight w:val="yellow"/>
        </w:rPr>
        <w:t>Hier bitte Grafik 8 einfügen: Arbeitslehre Lernlandkarte Prompten</w:t>
      </w:r>
    </w:p>
    <w:p w14:paraId="7D41EDE9" w14:textId="77777777" w:rsidR="00A147AB" w:rsidRPr="00763D98" w:rsidRDefault="00A147AB" w:rsidP="00763D98">
      <w:pPr>
        <w:spacing w:line="276" w:lineRule="auto"/>
        <w:rPr>
          <w:rFonts w:cs="Aptos"/>
          <w:b/>
          <w:bCs/>
          <w:i/>
          <w:iCs/>
          <w:highlight w:val="yellow"/>
        </w:rPr>
      </w:pPr>
      <w:r w:rsidRPr="00763D98">
        <w:rPr>
          <w:rFonts w:cs="Aptos"/>
          <w:b/>
          <w:bCs/>
          <w:i/>
          <w:iCs/>
          <w:highlight w:val="yellow"/>
        </w:rPr>
        <w:t>Bildunterschrift: Lernlandkarte Prompten (eigene Darstellung)</w:t>
      </w:r>
    </w:p>
    <w:p w14:paraId="2DA913A1" w14:textId="77777777" w:rsidR="00A147AB" w:rsidRPr="00763D98" w:rsidRDefault="00A147AB" w:rsidP="00763D98">
      <w:pPr>
        <w:pStyle w:val="FlietextREMI"/>
        <w:rPr>
          <w:highlight w:val="yellow"/>
        </w:rPr>
      </w:pPr>
    </w:p>
    <w:p w14:paraId="6550F60F" w14:textId="77777777" w:rsidR="00A147AB" w:rsidRPr="00763D98" w:rsidRDefault="00A147AB" w:rsidP="00763D98">
      <w:pPr>
        <w:pStyle w:val="FlietextREMI"/>
      </w:pPr>
      <w:r w:rsidRPr="00763D98">
        <w:t>Weiterführende Hinweise zum Umgang mit CHATBOTS in der Schule finden sich hier:</w:t>
      </w:r>
    </w:p>
    <w:p w14:paraId="6DFC855F" w14:textId="58F284E5" w:rsidR="00A147AB" w:rsidRPr="00763D98" w:rsidRDefault="00A147AB" w:rsidP="00763D98">
      <w:pPr>
        <w:pStyle w:val="ListenabsatzregularREMI"/>
        <w:rPr>
          <w:rFonts w:cs="Aptos"/>
          <w:sz w:val="24"/>
        </w:rPr>
      </w:pPr>
      <w:r w:rsidRPr="00763D98">
        <w:rPr>
          <w:rFonts w:cs="Aptos"/>
          <w:sz w:val="24"/>
        </w:rPr>
        <w:t>Landesinstitut für Schulqualität und Lehrerbildung (ISA) (</w:t>
      </w:r>
      <w:hyperlink r:id="rId13" w:history="1">
        <w:r w:rsidRPr="00763D98">
          <w:rPr>
            <w:rStyle w:val="Link"/>
            <w:rFonts w:cs="Aptos"/>
            <w:color w:val="auto"/>
            <w:sz w:val="24"/>
          </w:rPr>
          <w:t xml:space="preserve">Bildungsserver Sachsen Anhalt </w:t>
        </w:r>
        <w:r w:rsidR="00A924A1">
          <w:rPr>
            <w:rStyle w:val="Link"/>
            <w:rFonts w:cs="Aptos"/>
            <w:color w:val="auto"/>
            <w:sz w:val="24"/>
          </w:rPr>
          <w:t>–</w:t>
        </w:r>
        <w:r w:rsidRPr="00763D98">
          <w:rPr>
            <w:rStyle w:val="Link"/>
            <w:rFonts w:cs="Aptos"/>
            <w:color w:val="auto"/>
            <w:sz w:val="24"/>
          </w:rPr>
          <w:t xml:space="preserve"> Künstliche Intelligenz</w:t>
        </w:r>
      </w:hyperlink>
      <w:r w:rsidRPr="00763D98">
        <w:rPr>
          <w:rFonts w:cs="Aptos"/>
          <w:sz w:val="24"/>
        </w:rPr>
        <w:t xml:space="preserve">). Sprachmodelle im Schulunterricht: Chancen und Herausforderungen – Handreichung zum Umgang mit Künstlicher Intelligenz in der schulischen Bildung. Online verfügbar unter: </w:t>
      </w:r>
      <w:hyperlink r:id="rId14" w:history="1">
        <w:r w:rsidRPr="00763D98">
          <w:rPr>
            <w:rStyle w:val="Link"/>
            <w:rFonts w:cs="Aptos"/>
            <w:sz w:val="24"/>
          </w:rPr>
          <w:t>https://www.bildung-lsa.de/files/5c5e6e7a4f362d6ab1bfd03a000ac17d/Sprachmodelle_im_Schulunterricht.pdf</w:t>
        </w:r>
      </w:hyperlink>
      <w:r w:rsidRPr="00763D98">
        <w:rPr>
          <w:rFonts w:cs="Aptos"/>
          <w:sz w:val="24"/>
        </w:rPr>
        <w:t xml:space="preserve"> [23.11.2024].</w:t>
      </w:r>
    </w:p>
    <w:p w14:paraId="0B958B3F" w14:textId="77777777" w:rsidR="00A147AB" w:rsidRPr="00763D98" w:rsidRDefault="00A147AB" w:rsidP="00763D98">
      <w:pPr>
        <w:pStyle w:val="ListenabsatzregularREMI"/>
        <w:rPr>
          <w:rFonts w:cs="Aptos"/>
          <w:sz w:val="24"/>
        </w:rPr>
      </w:pPr>
      <w:r w:rsidRPr="00763D98">
        <w:rPr>
          <w:rFonts w:cs="Aptos"/>
          <w:sz w:val="24"/>
        </w:rPr>
        <w:t>Land Brandenburg, Ministerium für Bildung, Jugend und Sport (</w:t>
      </w:r>
      <w:hyperlink r:id="rId15" w:history="1">
        <w:r w:rsidRPr="00763D98">
          <w:rPr>
            <w:rStyle w:val="Link"/>
            <w:rFonts w:cs="Aptos"/>
            <w:color w:val="auto"/>
            <w:sz w:val="24"/>
          </w:rPr>
          <w:t>https://mbjs.brandenburg.de/aktuelles/pressemitteilungen.html?news=brandenburg_06.c.817401.de</w:t>
        </w:r>
      </w:hyperlink>
      <w:r w:rsidRPr="00763D98">
        <w:rPr>
          <w:rFonts w:cs="Aptos"/>
          <w:sz w:val="24"/>
        </w:rPr>
        <w:t xml:space="preserve">). Handlungsleitfaden zur Nutzung von textgenerierenden KI-Anwendungen an Schulen im Land Brandenburg. Online verfügbar unter: </w:t>
      </w:r>
      <w:hyperlink r:id="rId16" w:history="1">
        <w:r w:rsidRPr="00763D98">
          <w:rPr>
            <w:rStyle w:val="Link"/>
          </w:rPr>
          <w:t>https://mbjs.brandenburg.de/sixcms/media.php/140/handlungsleitfaden_zur_nutzung_von_textgenerierenden_ki-systemen.pdf</w:t>
        </w:r>
      </w:hyperlink>
      <w:r w:rsidRPr="00763D98">
        <w:rPr>
          <w:rFonts w:cs="Aptos"/>
          <w:sz w:val="24"/>
        </w:rPr>
        <w:t>, [23.11.2024].</w:t>
      </w:r>
    </w:p>
    <w:p w14:paraId="030B9B93" w14:textId="77777777" w:rsidR="00A147AB" w:rsidRPr="00763D98" w:rsidRDefault="00A147AB" w:rsidP="00763D98">
      <w:pPr>
        <w:pStyle w:val="ListenabsatzregularREMI"/>
        <w:rPr>
          <w:rFonts w:cs="Aptos"/>
          <w:sz w:val="24"/>
        </w:rPr>
      </w:pPr>
      <w:r w:rsidRPr="00763D98">
        <w:rPr>
          <w:rFonts w:cs="Aptos"/>
          <w:sz w:val="24"/>
        </w:rPr>
        <w:t xml:space="preserve">Bildungsserver Berlin-Brandenburg. V5 Künstliche Intelligenz (KI/AI). Online verfügbar unter: </w:t>
      </w:r>
      <w:hyperlink r:id="rId17" w:history="1">
        <w:r w:rsidRPr="00763D98">
          <w:rPr>
            <w:rStyle w:val="Link"/>
            <w:rFonts w:cs="Aptos"/>
            <w:color w:val="auto"/>
            <w:sz w:val="24"/>
          </w:rPr>
          <w:t>https://bildungsserver.berlin-brandenburg.de/ki</w:t>
        </w:r>
      </w:hyperlink>
      <w:r w:rsidRPr="00763D98">
        <w:rPr>
          <w:rFonts w:cs="Aptos"/>
          <w:sz w:val="24"/>
        </w:rPr>
        <w:t>, [23.11.2024].</w:t>
      </w:r>
    </w:p>
    <w:p w14:paraId="6F5C05E8" w14:textId="77777777" w:rsidR="00A147AB" w:rsidRPr="00763D98" w:rsidRDefault="00A147AB" w:rsidP="00763D98">
      <w:pPr>
        <w:pStyle w:val="ListenabsatzregularREMI"/>
        <w:rPr>
          <w:rFonts w:cs="Aptos"/>
          <w:sz w:val="24"/>
        </w:rPr>
      </w:pPr>
      <w:r w:rsidRPr="00763D98">
        <w:rPr>
          <w:rFonts w:cs="Aptos"/>
          <w:sz w:val="24"/>
        </w:rPr>
        <w:t xml:space="preserve">fobizz|101skills GmbH. Digitalen Unterricht einfach und sicher gestalten. Online verfügbar unter: </w:t>
      </w:r>
      <w:hyperlink r:id="rId18" w:history="1">
        <w:r w:rsidRPr="00763D98">
          <w:rPr>
            <w:rStyle w:val="Link"/>
            <w:rFonts w:cs="Aptos"/>
            <w:color w:val="auto"/>
            <w:sz w:val="24"/>
          </w:rPr>
          <w:t>https://tools.fobizz.com/</w:t>
        </w:r>
      </w:hyperlink>
      <w:r w:rsidRPr="00763D98">
        <w:rPr>
          <w:rFonts w:cs="Aptos"/>
          <w:sz w:val="24"/>
        </w:rPr>
        <w:t>, [23.11.2024].</w:t>
      </w:r>
    </w:p>
    <w:p w14:paraId="4B7B3716" w14:textId="77777777" w:rsidR="00A147AB" w:rsidRPr="00763D98" w:rsidRDefault="00A147AB" w:rsidP="00763D98">
      <w:pPr>
        <w:pStyle w:val="ListenabsatzregularREMI"/>
        <w:numPr>
          <w:ilvl w:val="0"/>
          <w:numId w:val="0"/>
        </w:numPr>
        <w:ind w:left="425" w:hanging="425"/>
        <w:rPr>
          <w:rFonts w:cs="Aptos"/>
          <w:sz w:val="24"/>
        </w:rPr>
      </w:pPr>
    </w:p>
    <w:p w14:paraId="332BAB1C" w14:textId="77777777" w:rsidR="00A147AB" w:rsidRPr="00763D98" w:rsidRDefault="00A147AB" w:rsidP="00763D98">
      <w:pPr>
        <w:pStyle w:val="berschrift2"/>
      </w:pPr>
      <w:bookmarkStart w:id="33" w:name="_Toc185200787"/>
      <w:bookmarkStart w:id="34" w:name="_Toc201752965"/>
      <w:r w:rsidRPr="00763D98">
        <w:t>5.3 Darstellung einer Unterrichtsvorbereitung zum Thema „Fast Fashion – Slow Fashion“</w:t>
      </w:r>
      <w:bookmarkEnd w:id="33"/>
      <w:bookmarkEnd w:id="34"/>
    </w:p>
    <w:p w14:paraId="52BF38DC" w14:textId="77777777" w:rsidR="00A147AB" w:rsidRPr="00763D98" w:rsidRDefault="00A147AB" w:rsidP="00763D98">
      <w:pPr>
        <w:pStyle w:val="FlietextREMI"/>
      </w:pPr>
      <w:r w:rsidRPr="00763D98">
        <w:t>Die hier vorgestellte Unterrichtsvorbereitung bearbeitet mehrperspektivisch das Thema „Fast Fashion – Slow Fashion“ am Beispiel der zentral für alle aufgeworfenen Fragestellung „Wie kommt das T-Shirt in meinen Schrank?“ Im Sinne der Didaktik textiler Sachkultur (Köller 1999) wird hier zunächst ein materielles Objekt aus der textilen Dingwelt, ein T-Shirt, als Gegenstand in den Mittelpunkt gestellt. Im Verlauf der Bearbeitung der zentralen Fragestellung geht es schwerpunktmäßig um die hinter diesem textilen Objekt stehenden beobachtbaren Erscheinungen und Prozesse, die mithilfe der vielfältigen Perspektiven hervorgebracht werden können.</w:t>
      </w:r>
    </w:p>
    <w:p w14:paraId="0CF522F2" w14:textId="77777777" w:rsidR="00A147AB" w:rsidRPr="00763D98" w:rsidRDefault="00A147AB" w:rsidP="00763D98">
      <w:pPr>
        <w:pStyle w:val="FlietextREMI"/>
      </w:pPr>
      <w:r w:rsidRPr="00763D98">
        <w:t>Dieser “gemeinsame Gegenstand” ermöglicht es Lernenden mit unterschiedlichen Ausgangsbedingungen, gemeinsam an einem Thema zu arbeiten, sich auszutauschen und voneinander zu lernen und regt soziale Interaktion und Kooperation zwischen den Lernenden an.</w:t>
      </w:r>
    </w:p>
    <w:p w14:paraId="334A5B48" w14:textId="77777777" w:rsidR="00A147AB" w:rsidRPr="00763D98" w:rsidRDefault="00A147AB" w:rsidP="00763D98">
      <w:pPr>
        <w:pStyle w:val="FlietextREMI"/>
      </w:pPr>
      <w:r w:rsidRPr="00763D98">
        <w:t>Im Folgenden werden die vorbereitenden Grobplanungen für das Unterrichtsvorhaben in die Schritte Hinführung, Einführung, Erarbeitungsphase, Arbeitsphasen und Abschluss gegliedert. Die Differenzierung der Unterrichtsvorbereitung in eine konkrete Unterrichtsplanung ist jeweils individuell entsprechend der Lerngruppe auszugestalten. Es ist ratsam, in der konkretisierten Vorbereitung mithilfe der Skizze zur mehrperspektivischen Erfassung eines Gegenstands (siehe 5.1) verbindlich für alle zu bearbeitende Perspektiven festzulegen, die sich im Unterricht dann in den entsprechend von allen zu bearbeitenden Modulen und Aufgaben spiegeln.</w:t>
      </w:r>
    </w:p>
    <w:p w14:paraId="469CA9EE" w14:textId="77777777" w:rsidR="00A147AB" w:rsidRPr="00763D98" w:rsidRDefault="00A147AB" w:rsidP="00763D98">
      <w:pPr>
        <w:pStyle w:val="FlietextREMI"/>
        <w:rPr>
          <w:b/>
          <w:bCs/>
        </w:rPr>
      </w:pPr>
    </w:p>
    <w:p w14:paraId="032FE1F6" w14:textId="77777777" w:rsidR="00A147AB" w:rsidRPr="00763D98" w:rsidRDefault="00A147AB" w:rsidP="00763D98">
      <w:pPr>
        <w:pStyle w:val="FlietextREMI"/>
        <w:rPr>
          <w:b/>
          <w:bCs/>
        </w:rPr>
      </w:pPr>
      <w:r w:rsidRPr="00763D98">
        <w:rPr>
          <w:b/>
          <w:bCs/>
        </w:rPr>
        <w:t>Hinführungsphase: Was versteckt sich im Paket?</w:t>
      </w:r>
    </w:p>
    <w:p w14:paraId="5EFC4D51" w14:textId="5A369EA7" w:rsidR="00A147AB" w:rsidRPr="00763D98" w:rsidRDefault="00A147AB" w:rsidP="00763D98">
      <w:pPr>
        <w:pStyle w:val="FlietextREMI"/>
      </w:pPr>
      <w:r w:rsidRPr="00763D98">
        <w:t xml:space="preserve">Ein Paket eines Online-Händlers, der der Lerngruppe bekannt ist, wird gemeinsam geöffnet. Durch die Authentizität dieser Situation kann eine gemeinsame Arbeit der Lerngruppe ihren motivierenden Ausgangspunkt nehmen. Der Inhalt </w:t>
      </w:r>
      <w:r w:rsidR="00A924A1">
        <w:t>–</w:t>
      </w:r>
      <w:r w:rsidRPr="00763D98">
        <w:t xml:space="preserve"> ein T-Shirt – präsentiert sich den Lernenden. Die Einstiegsaufgabe für die Lerngruppe lautet, das T-Shirt als Gegenstand zu erkunden (</w:t>
      </w:r>
      <w:r w:rsidR="000A4E60" w:rsidRPr="00763D98">
        <w:t>z. B.</w:t>
      </w:r>
      <w:r w:rsidRPr="00763D98">
        <w:t xml:space="preserve"> Rohstoffe, Materialeigenschaften, Herstellungsland, Herstellerfirma, Pflegehinweise) und Fragen an den Gegenstand alleine/zu zweit/ in der Kleingruppe zu sammeln, die im Plenum als Fragen der Lerngruppe an den Gegenstand zusammengefügt werden.</w:t>
      </w:r>
    </w:p>
    <w:p w14:paraId="102F0A0D" w14:textId="77777777" w:rsidR="00A147AB" w:rsidRPr="00763D98" w:rsidRDefault="00A147AB" w:rsidP="00763D98">
      <w:pPr>
        <w:pStyle w:val="FlietextREMI"/>
      </w:pPr>
    </w:p>
    <w:p w14:paraId="77A1553C" w14:textId="77777777" w:rsidR="00A147AB" w:rsidRPr="00763D98" w:rsidRDefault="00A147AB" w:rsidP="00763D98">
      <w:pPr>
        <w:pStyle w:val="FlietextREMI"/>
        <w:rPr>
          <w:b/>
          <w:bCs/>
        </w:rPr>
      </w:pPr>
      <w:r w:rsidRPr="00763D98">
        <w:rPr>
          <w:b/>
          <w:bCs/>
        </w:rPr>
        <w:t>Einführungsphase: Gemeinsame Fragestellung und Advance Organizer</w:t>
      </w:r>
    </w:p>
    <w:p w14:paraId="034FC7B3" w14:textId="77777777" w:rsidR="00A147AB" w:rsidRPr="00763D98" w:rsidRDefault="00A147AB" w:rsidP="00763D98">
      <w:pPr>
        <w:pStyle w:val="FlietextREMI"/>
      </w:pPr>
      <w:r w:rsidRPr="00763D98">
        <w:t xml:space="preserve">Das T-Shirt hängt als zentraler Gegenstand für alle gut sichtbar im Lernraum. Mithilfe des für alle einsehbaren und vorbereiteten Advance Organizers, der als transparente Strukturhilfe durch das Unterrichtsvorhaben leitet, wird das gemeinsame Unterrichtsvorhaben unter die Leitfrage „Wie kommt das T-Shirt in meinen Schrank?“ gestellt. Weiterhin wird das Unterrichtsvorhaben in seiner inhaltlichen und strukturellen Anlage mit dem Advance Organizer präsentiert. Im Sinne von Pflicht- und Wahlmodulen und durch die Differenzierung in gemeinsame und eigene Fragestellungen und Kompetenzen werden die Erfordernisse und Möglichkeiten der gemeinsamen und individuellen Bearbeitung des Themas innerhalb der einzelnen Module sichtbar. Den Lernenden wird deutlich, in welcher Weise für sie Raum für das Bearbeiten der eigenen Themen und Interessen gegeben ist. Ein gemeinsamer Advance Organizer, ggf. ergänzt durch aus den Unterrichtsgesprächen erwachsenen Aspekten, wird abschließend als Plakat für alle im Lernraum positioniert. </w:t>
      </w:r>
    </w:p>
    <w:p w14:paraId="26ACDCE5" w14:textId="77777777" w:rsidR="00A147AB" w:rsidRPr="00763D98" w:rsidRDefault="00A147AB" w:rsidP="00763D98">
      <w:pPr>
        <w:pStyle w:val="FlietextREMI"/>
        <w:rPr>
          <w:color w:val="auto"/>
        </w:rPr>
      </w:pPr>
      <w:r w:rsidRPr="00763D98">
        <w:rPr>
          <w:color w:val="auto"/>
        </w:rPr>
        <w:t>In der darauffolgenden Erarbeitungsphase gestalten die Lernenden einen personalisierten Advance Organizer. Für diesen Arbeitsschritt können die Lernenden auch einen CHATBOT nutzen. Sie können …</w:t>
      </w:r>
    </w:p>
    <w:p w14:paraId="50A2FFE1" w14:textId="77777777" w:rsidR="00A147AB" w:rsidRPr="00763D98" w:rsidRDefault="00A147AB" w:rsidP="00870152">
      <w:pPr>
        <w:pStyle w:val="FlietextREMI"/>
        <w:numPr>
          <w:ilvl w:val="0"/>
          <w:numId w:val="14"/>
        </w:numPr>
        <w:rPr>
          <w:color w:val="auto"/>
        </w:rPr>
      </w:pPr>
      <w:r w:rsidRPr="00763D98">
        <w:rPr>
          <w:color w:val="auto"/>
        </w:rPr>
        <w:t>den CHATBOT um mögliche Fragen bitten,</w:t>
      </w:r>
    </w:p>
    <w:p w14:paraId="183F3E8C" w14:textId="77777777" w:rsidR="00A147AB" w:rsidRPr="00763D98" w:rsidRDefault="00A147AB" w:rsidP="00870152">
      <w:pPr>
        <w:pStyle w:val="FlietextREMI"/>
        <w:numPr>
          <w:ilvl w:val="0"/>
          <w:numId w:val="14"/>
        </w:numPr>
        <w:rPr>
          <w:color w:val="auto"/>
        </w:rPr>
      </w:pPr>
      <w:r w:rsidRPr="00763D98">
        <w:rPr>
          <w:color w:val="auto"/>
        </w:rPr>
        <w:t>dem CHATBOT eigene Fragen zur Verfügung stellen, z. B. Fragen aus dem Advance Organizer und diese bewerten lassen,</w:t>
      </w:r>
    </w:p>
    <w:p w14:paraId="4D4F323D" w14:textId="77777777" w:rsidR="00A147AB" w:rsidRPr="00763D98" w:rsidRDefault="00A147AB" w:rsidP="00870152">
      <w:pPr>
        <w:pStyle w:val="FlietextREMI"/>
        <w:numPr>
          <w:ilvl w:val="0"/>
          <w:numId w:val="14"/>
        </w:numPr>
        <w:rPr>
          <w:color w:val="auto"/>
        </w:rPr>
      </w:pPr>
      <w:r w:rsidRPr="00763D98">
        <w:rPr>
          <w:color w:val="auto"/>
        </w:rPr>
        <w:t>dem CHATBOT eine Frage stellen und um die Generierung darauf aufbauender Fragen bitten.</w:t>
      </w:r>
    </w:p>
    <w:p w14:paraId="72471C88" w14:textId="0C266D22" w:rsidR="00A147AB" w:rsidRPr="00763D98" w:rsidRDefault="00A147AB" w:rsidP="00763D98">
      <w:pPr>
        <w:pStyle w:val="FlietextREMI"/>
        <w:rPr>
          <w:color w:val="auto"/>
        </w:rPr>
      </w:pPr>
      <w:r w:rsidRPr="00763D98">
        <w:rPr>
          <w:color w:val="auto"/>
        </w:rPr>
        <w:t>Insbesondere durch die zuletzt aufgeführte Möglichkeit ergeben sich Fragen mit unterschiedlicher Komplexität. Diese können z.</w:t>
      </w:r>
      <w:r w:rsidR="008D00D8">
        <w:rPr>
          <w:color w:val="auto"/>
        </w:rPr>
        <w:t> B.</w:t>
      </w:r>
      <w:r w:rsidRPr="00763D98">
        <w:rPr>
          <w:color w:val="auto"/>
        </w:rPr>
        <w:t xml:space="preserve"> für eine Gruppenarbeit unterschiedliche Differenzierungsmöglichkeiten bieten. Unterstützend sollte hier die Lernlandkarte zum Prompten als DIN A3-Plakat in der Klasse eingesetzt werden.</w:t>
      </w:r>
    </w:p>
    <w:p w14:paraId="2D1E8D76" w14:textId="77777777" w:rsidR="00A147AB" w:rsidRPr="00763D98" w:rsidRDefault="00A147AB" w:rsidP="00763D98">
      <w:pPr>
        <w:pStyle w:val="FlietextREMI"/>
        <w:rPr>
          <w:color w:val="auto"/>
        </w:rPr>
      </w:pPr>
    </w:p>
    <w:p w14:paraId="0825ABAE" w14:textId="77777777" w:rsidR="00A147AB" w:rsidRPr="00763D98" w:rsidRDefault="00A147AB" w:rsidP="00763D98">
      <w:pPr>
        <w:pStyle w:val="FlietextREMI"/>
        <w:rPr>
          <w:b/>
          <w:bCs/>
        </w:rPr>
      </w:pPr>
      <w:r w:rsidRPr="00763D98">
        <w:rPr>
          <w:b/>
          <w:bCs/>
        </w:rPr>
        <w:t>Erarbeitungsphase: Individualisierung des Unterrichtsvorhabens</w:t>
      </w:r>
    </w:p>
    <w:p w14:paraId="2837F473" w14:textId="77777777" w:rsidR="00A147AB" w:rsidRPr="00763D98" w:rsidRDefault="00A147AB" w:rsidP="00763D98">
      <w:pPr>
        <w:pStyle w:val="FlietextREMI"/>
      </w:pPr>
      <w:r w:rsidRPr="00763D98">
        <w:t>Die Lernenden reflektieren (allein/zu zweit/ in einer Kleingruppe und ggf. mit Unterstützung) den Gegenstand, die Fragestellungen und die Thematiken der Module des Unterrichtsvorhabens. Sie entwickeln auf der Basis ihrer gesammelten Fragen bei der Einführung, dem aktuellen Kenntnisstand nach der gemeinsamen Transparenz über das Unterrichtsvorhaben und mit dem Angebot der Nutzung der für das Lernfeld Arbeitslehre gestalteten Kartensammlung, inklusive der dort enthaltenden Hinweise zur Nutzung eines CHATBOTs (siehe Kap. 5.2.2) ein bis zwei individuell bedeutsame Fragestellungen und notieren diese in ihrem individuellen Advance Organizer (Arbeitsvorlage in der Größe DinA3). Damit beginnt eine Personalisierung des Advance Organizers. Lernende können individuelle Schwerpunktsetzungen innerhalb der Module vornehmen, eine eigene, ergänzende Fragestellung fokussieren, ein selbstdefiniertes weiteres Modul entwerfen und bearbeiten und die mit den individuellen Themen und Interessen verbundenen angestrebten Kompetenzen formulieren.</w:t>
      </w:r>
    </w:p>
    <w:p w14:paraId="05A9A923" w14:textId="77777777" w:rsidR="00A147AB" w:rsidRPr="00763D98" w:rsidRDefault="00A147AB" w:rsidP="00763D98">
      <w:pPr>
        <w:pStyle w:val="FlietextREMI"/>
      </w:pPr>
      <w:r w:rsidRPr="00763D98">
        <w:t>Anschließend werden gemeinsam mit der Lehrkraft die Bewertungskriterien der vorgesehenen Präsentation und die Entwicklung eines Portfolios geklärt, so dass diese als formale und orientierende Elemente hinzugezogen werden können.</w:t>
      </w:r>
    </w:p>
    <w:p w14:paraId="58CA5085" w14:textId="77777777" w:rsidR="00A147AB" w:rsidRPr="00763D98" w:rsidRDefault="00A147AB" w:rsidP="00763D98">
      <w:pPr>
        <w:pStyle w:val="FlietextREMI"/>
      </w:pPr>
      <w:r w:rsidRPr="00763D98">
        <w:t xml:space="preserve">Diese Form der Planung und der sich daran anknüpfenden Bearbeitung schafft Möglichkeiten, </w:t>
      </w:r>
    </w:p>
    <w:p w14:paraId="647FEFFB" w14:textId="77777777" w:rsidR="00A147AB" w:rsidRPr="00763D98" w:rsidRDefault="00A147AB" w:rsidP="00870152">
      <w:pPr>
        <w:pStyle w:val="FlietextREMI"/>
        <w:numPr>
          <w:ilvl w:val="0"/>
          <w:numId w:val="12"/>
        </w:numPr>
      </w:pPr>
      <w:r w:rsidRPr="00763D98">
        <w:t>an Vorwissen anzuknüpfen und Möglichkeiten zu schaffen, Kompetenzen kumulativ auszubauen,</w:t>
      </w:r>
    </w:p>
    <w:p w14:paraId="1B265F14" w14:textId="77777777" w:rsidR="00A147AB" w:rsidRPr="00763D98" w:rsidRDefault="00A147AB" w:rsidP="00870152">
      <w:pPr>
        <w:pStyle w:val="FlietextREMI"/>
        <w:numPr>
          <w:ilvl w:val="0"/>
          <w:numId w:val="12"/>
        </w:numPr>
      </w:pPr>
      <w:r w:rsidRPr="00763D98">
        <w:t>kooperatives Arbeiten zu fördern,</w:t>
      </w:r>
    </w:p>
    <w:p w14:paraId="2A1A5583" w14:textId="77777777" w:rsidR="00A147AB" w:rsidRPr="00763D98" w:rsidRDefault="00A147AB" w:rsidP="00870152">
      <w:pPr>
        <w:pStyle w:val="FlietextREMI"/>
        <w:numPr>
          <w:ilvl w:val="0"/>
          <w:numId w:val="12"/>
        </w:numPr>
      </w:pPr>
      <w:r w:rsidRPr="00763D98">
        <w:t>selbstständiges Lernen auszubauen,</w:t>
      </w:r>
    </w:p>
    <w:p w14:paraId="4F4F54DC" w14:textId="77777777" w:rsidR="00A147AB" w:rsidRPr="00763D98" w:rsidRDefault="00A147AB" w:rsidP="00870152">
      <w:pPr>
        <w:pStyle w:val="FlietextREMI"/>
        <w:numPr>
          <w:ilvl w:val="0"/>
          <w:numId w:val="12"/>
        </w:numPr>
      </w:pPr>
      <w:r w:rsidRPr="00763D98">
        <w:t>individuelle Lernwege auf unterschiedlichen Anspruchsniveaus und vielfältige Darstellungsmöglichkeiten zu unterstützen (vgl. QUA-LiS NRW o.J.).</w:t>
      </w:r>
    </w:p>
    <w:p w14:paraId="317766B2" w14:textId="77777777" w:rsidR="00A147AB" w:rsidRPr="00763D98" w:rsidRDefault="00A147AB" w:rsidP="00763D98">
      <w:pPr>
        <w:pStyle w:val="FlietextREMI"/>
      </w:pPr>
    </w:p>
    <w:p w14:paraId="4CAB8E49" w14:textId="77777777" w:rsidR="00A147AB" w:rsidRPr="00763D98" w:rsidRDefault="00A147AB" w:rsidP="00763D98">
      <w:pPr>
        <w:pStyle w:val="FlietextREMI"/>
        <w:rPr>
          <w:rStyle w:val="FlietextfettREMI"/>
        </w:rPr>
      </w:pPr>
      <w:r w:rsidRPr="00763D98">
        <w:rPr>
          <w:rStyle w:val="FlietextfettREMI"/>
        </w:rPr>
        <w:t>Arbeitsphase: Bearbeitung und Dokumentation der Module</w:t>
      </w:r>
    </w:p>
    <w:p w14:paraId="6C7E5544" w14:textId="7366D128" w:rsidR="00A147AB" w:rsidRPr="00763D98" w:rsidRDefault="00A147AB" w:rsidP="00763D98">
      <w:pPr>
        <w:pStyle w:val="FlietextREMI"/>
      </w:pPr>
      <w:r w:rsidRPr="00763D98">
        <w:t xml:space="preserve">Differenzierte Aufgabenstellungen, ein entsprechender Materialeinsatz und eine entsprechend vorbereitete Lernumgebung inklusive der Strukturvorlagen für das Portfolio ermöglichen den Lernenden ein Arbeiten an den Modulen. Dabei unterstützt eine durch die Lehrkraft vorbereitete Lernumgebung im Sinne eines classroom managements, die sowohl curriculares als auch emotionales und soziales Lernen ermöglicht (vgl. Evertson u. Weinstein 2006, 47). Durch Gestaltungsimpulse </w:t>
      </w:r>
      <w:r w:rsidR="000A4E60" w:rsidRPr="00763D98">
        <w:t>u. a.</w:t>
      </w:r>
      <w:r w:rsidRPr="00763D98">
        <w:t xml:space="preserve"> anhand der elf Dimensionen des Classroom Managements nach Evertson (2006; 2012) trägt die Lernumgebung zur Förderung kooperativen Arbeitens bei. Das Ziel ist ein gemeinsam gestalteter Rahmen, der Lernenden (individuell) strukturierte Lernumgebungen schafft, die ihnen bestmögliche Lern- und Entwicklungschancen bieten (vgl. QUA-LiS NRW, 2018a). Ergänzt durch die hier adaptierten Komponenten der Reihenplanung nach Greiten (vgl. 2024, 56f.) kann die Lernumgebung passgenau zu den Lern- und Entwicklungsbedürfnissen der Lerngruppe gestaltet werden. Die Komponentengruppen der Reihenplanung unterstützen die Ausgestaltung des Rahmens, der durch das Classroom Management ermöglicht wird. Folgende Komponentengruppen stehen zur Verfügung und kommen differenziert zum Einsatz:</w:t>
      </w:r>
    </w:p>
    <w:p w14:paraId="459A0E3C" w14:textId="6B1F5535" w:rsidR="00A147AB" w:rsidRPr="00763D98" w:rsidRDefault="00A147AB" w:rsidP="00870152">
      <w:pPr>
        <w:pStyle w:val="FlietextREMI"/>
        <w:numPr>
          <w:ilvl w:val="0"/>
          <w:numId w:val="13"/>
        </w:numPr>
      </w:pPr>
      <w:r w:rsidRPr="00763D98">
        <w:t xml:space="preserve">Basiskomponenten: </w:t>
      </w:r>
      <w:r w:rsidR="000A4E60" w:rsidRPr="00763D98">
        <w:t>u. a.</w:t>
      </w:r>
      <w:r w:rsidRPr="00763D98">
        <w:t xml:space="preserve"> Diagnostik, Binnendifferenzierung (</w:t>
      </w:r>
      <w:r w:rsidR="000A4E60" w:rsidRPr="00763D98">
        <w:t>z. B.</w:t>
      </w:r>
      <w:r w:rsidRPr="00763D98">
        <w:t xml:space="preserve"> nach Vertiefungen nach Interesse, Einbindung der Förderplanung), Evaluation</w:t>
      </w:r>
    </w:p>
    <w:p w14:paraId="4220E971" w14:textId="0BAEEC86" w:rsidR="00A147AB" w:rsidRPr="00763D98" w:rsidRDefault="00A147AB" w:rsidP="00870152">
      <w:pPr>
        <w:pStyle w:val="FlietextREMI"/>
        <w:numPr>
          <w:ilvl w:val="0"/>
          <w:numId w:val="13"/>
        </w:numPr>
      </w:pPr>
      <w:r w:rsidRPr="00763D98">
        <w:t xml:space="preserve">Komponenten Sozialformen: </w:t>
      </w:r>
      <w:r w:rsidR="000A4E60" w:rsidRPr="00763D98">
        <w:t>u. a.</w:t>
      </w:r>
      <w:r w:rsidRPr="00763D98">
        <w:t xml:space="preserve"> Plenum, Gruppenarbeit, Partnerarbeit, Einzelarbeit, Individualförderung, Lerngruppenförderung</w:t>
      </w:r>
    </w:p>
    <w:p w14:paraId="03A85F22" w14:textId="31291A4F" w:rsidR="00A147AB" w:rsidRPr="00763D98" w:rsidRDefault="00A147AB" w:rsidP="00870152">
      <w:pPr>
        <w:pStyle w:val="FlietextREMI"/>
        <w:numPr>
          <w:ilvl w:val="0"/>
          <w:numId w:val="13"/>
        </w:numPr>
      </w:pPr>
      <w:r w:rsidRPr="00763D98">
        <w:t xml:space="preserve">Komponenten Strukturierung und Organisationsformen: </w:t>
      </w:r>
      <w:r w:rsidR="000A4E60" w:rsidRPr="00763D98">
        <w:t>u. a.</w:t>
      </w:r>
      <w:r w:rsidRPr="00763D98">
        <w:t xml:space="preserve"> Stationsbetrieb, Lerntheke, Freiarbeit, Lernaufgabe, ReMi-Konzepte, Medien und Material (</w:t>
      </w:r>
      <w:r w:rsidR="000A4E60" w:rsidRPr="00763D98">
        <w:t>z. B.</w:t>
      </w:r>
      <w:r w:rsidRPr="00763D98">
        <w:t xml:space="preserve"> die Kartensammlung aus Kap 5.2.2), der Advance Organizer, die Lernlandkarte zum Prompten, das begleitende Portfolio).</w:t>
      </w:r>
    </w:p>
    <w:p w14:paraId="6D564EFA" w14:textId="77777777" w:rsidR="00A147AB" w:rsidRPr="00763D98" w:rsidRDefault="00A147AB" w:rsidP="00763D98"/>
    <w:p w14:paraId="2320AC6E" w14:textId="77777777" w:rsidR="00A147AB" w:rsidRPr="00763D98" w:rsidRDefault="00A147AB" w:rsidP="00763D98">
      <w:pPr>
        <w:pStyle w:val="ZwischenheadlineREMI"/>
      </w:pPr>
      <w:r w:rsidRPr="00763D98">
        <w:t>Abschluss- und Sicherungsphase: Präsentation der Ergebnisse</w:t>
      </w:r>
    </w:p>
    <w:p w14:paraId="3783C91C" w14:textId="751B3504" w:rsidR="00A147AB" w:rsidRPr="00763D98" w:rsidRDefault="00A147AB" w:rsidP="00763D98">
      <w:pPr>
        <w:pStyle w:val="FlietextREMI"/>
      </w:pPr>
      <w:r w:rsidRPr="00763D98">
        <w:t xml:space="preserve">Abschließend zum Unterrichtsvorhaben werden mit Rückbezug auf die individuellen ein oder zwei zentralen Fragestellungen die entwickelten Produkte präsentiert. Zum vorliegenden Unterrichtsvorhaben könnten Produkte wie </w:t>
      </w:r>
      <w:r w:rsidR="000A4E60" w:rsidRPr="00763D98">
        <w:t>z. B.</w:t>
      </w:r>
      <w:r w:rsidRPr="00763D98">
        <w:t xml:space="preserve"> ein Lernplakat, ein Flyer, ein Erklärvideo, eine Power-Point-Präsentation, ein Rollenspiel, eine textile Installation entstanden sein. Begleitet wird die Präsentation durch einen kriterienorientierten und präsentationsbezogenen Selbsteinschätzungs- bzw. Fremdeinschätzungsbogen.</w:t>
      </w:r>
    </w:p>
    <w:p w14:paraId="55C70625" w14:textId="77777777" w:rsidR="00A147AB" w:rsidRPr="00763D98" w:rsidRDefault="00A147AB" w:rsidP="00763D98">
      <w:pPr>
        <w:pStyle w:val="FlietextREMI"/>
      </w:pPr>
      <w:r w:rsidRPr="00763D98">
        <w:t>Darüber hinaus fließt die Portfoliomappe mit dem individualisierten Advance Organizer und der Sammlung aller Arbeitsergebnisse zu den einzelnen Modulen in die Endbewertung mit ein.</w:t>
      </w:r>
    </w:p>
    <w:p w14:paraId="3EF2ED93" w14:textId="77777777" w:rsidR="00A147AB" w:rsidRPr="00763D98" w:rsidRDefault="00A147AB" w:rsidP="00763D98">
      <w:pPr>
        <w:pStyle w:val="FlietextREMI"/>
      </w:pPr>
    </w:p>
    <w:p w14:paraId="10CEC9E4" w14:textId="77777777" w:rsidR="00A147AB" w:rsidRPr="00763D98" w:rsidRDefault="00A147AB" w:rsidP="00763D98">
      <w:pPr>
        <w:pStyle w:val="berschrift2"/>
      </w:pPr>
      <w:bookmarkStart w:id="35" w:name="_Toc185200788"/>
      <w:bookmarkStart w:id="36" w:name="_Toc201752966"/>
      <w:r w:rsidRPr="00763D98">
        <w:t>5.4 Weiterführendes Material</w:t>
      </w:r>
      <w:bookmarkEnd w:id="35"/>
      <w:bookmarkEnd w:id="36"/>
    </w:p>
    <w:p w14:paraId="37CEE29A" w14:textId="77777777" w:rsidR="00A147AB" w:rsidRPr="00763D98" w:rsidRDefault="00A147AB" w:rsidP="00763D98">
      <w:r w:rsidRPr="00763D98">
        <w:t>Über die folgende Linksammlung findet sich für die differenzierte Unterrichtsplanung eine Sammlung verschiedener weiterer Anregungen und Materialien zur konkretisierten Unterrichtsplanung. Diese lässt sich je nach inhaltlicher Perspektivierung und Fokussierung und konkreter didaktisch-methodischer Ausgestaltung der Unterrichtseinheit zum vorgesehenen Thema einsetzen.</w:t>
      </w:r>
    </w:p>
    <w:p w14:paraId="16D8010B" w14:textId="23FD949F" w:rsidR="00A147AB" w:rsidRPr="00763D98" w:rsidRDefault="00870152" w:rsidP="00870152">
      <w:pPr>
        <w:pStyle w:val="FlietextREMI"/>
        <w:numPr>
          <w:ilvl w:val="0"/>
          <w:numId w:val="15"/>
        </w:numPr>
        <w:spacing w:after="120"/>
        <w:ind w:left="357" w:hanging="357"/>
      </w:pPr>
      <w:hyperlink r:id="rId19" w:history="1">
        <w:r w:rsidR="00A147AB" w:rsidRPr="00763D98">
          <w:rPr>
            <w:rStyle w:val="Link"/>
          </w:rPr>
          <w:t xml:space="preserve">Browser-Plug-in </w:t>
        </w:r>
        <w:r w:rsidR="00501678">
          <w:rPr>
            <w:rStyle w:val="Link"/>
          </w:rPr>
          <w:t>„</w:t>
        </w:r>
        <w:r w:rsidR="00A147AB" w:rsidRPr="00763D98">
          <w:rPr>
            <w:rStyle w:val="Link"/>
          </w:rPr>
          <w:t>aVOID</w:t>
        </w:r>
        <w:r w:rsidR="00501678">
          <w:rPr>
            <w:rStyle w:val="Link"/>
          </w:rPr>
          <w:t>“</w:t>
        </w:r>
        <w:r w:rsidR="00A147AB" w:rsidRPr="00763D98">
          <w:rPr>
            <w:rStyle w:val="Link"/>
          </w:rPr>
          <w:t xml:space="preserve"> </w:t>
        </w:r>
        <w:r w:rsidR="00501678">
          <w:rPr>
            <w:rStyle w:val="Link"/>
          </w:rPr>
          <w:t>–</w:t>
        </w:r>
        <w:r w:rsidR="00A147AB" w:rsidRPr="00763D98">
          <w:rPr>
            <w:rStyle w:val="Link"/>
          </w:rPr>
          <w:t xml:space="preserve"> Shopping ohne Kinderarbeit </w:t>
        </w:r>
        <w:r w:rsidR="00501678">
          <w:rPr>
            <w:rStyle w:val="Link"/>
          </w:rPr>
          <w:t>–</w:t>
        </w:r>
        <w:r w:rsidR="00A147AB" w:rsidRPr="00763D98">
          <w:rPr>
            <w:rStyle w:val="Link"/>
          </w:rPr>
          <w:t xml:space="preserve"> kostenloses Unterrichtsmaterial online bei Elixier </w:t>
        </w:r>
        <w:r w:rsidR="00A924A1">
          <w:rPr>
            <w:rStyle w:val="Link"/>
          </w:rPr>
          <w:t>–</w:t>
        </w:r>
        <w:r w:rsidR="00A147AB" w:rsidRPr="00763D98">
          <w:rPr>
            <w:rStyle w:val="Link"/>
          </w:rPr>
          <w:t xml:space="preserve"> ELIXIER (bildungsserver.de)</w:t>
        </w:r>
      </w:hyperlink>
      <w:r w:rsidR="00A147AB" w:rsidRPr="00763D98">
        <w:rPr>
          <w:rStyle w:val="Link"/>
        </w:rPr>
        <w:t xml:space="preserve"> </w:t>
      </w:r>
      <w:r w:rsidR="00A147AB" w:rsidRPr="00763D98">
        <w:rPr>
          <w:rFonts w:cs="Times New Roman"/>
        </w:rPr>
        <w:t>[02.09.2024].</w:t>
      </w:r>
    </w:p>
    <w:p w14:paraId="77ACC754" w14:textId="422CBA77" w:rsidR="00A147AB" w:rsidRPr="00763D98" w:rsidRDefault="00870152" w:rsidP="00870152">
      <w:pPr>
        <w:pStyle w:val="FlietextREMI"/>
        <w:numPr>
          <w:ilvl w:val="0"/>
          <w:numId w:val="15"/>
        </w:numPr>
        <w:spacing w:after="120"/>
        <w:ind w:left="357" w:hanging="357"/>
      </w:pPr>
      <w:hyperlink r:id="rId20" w:history="1">
        <w:r w:rsidR="00A147AB" w:rsidRPr="00763D98">
          <w:rPr>
            <w:rStyle w:val="Link"/>
          </w:rPr>
          <w:t xml:space="preserve">Shoppen oder die Welt retten? </w:t>
        </w:r>
        <w:r w:rsidR="00501678">
          <w:rPr>
            <w:rStyle w:val="Link"/>
          </w:rPr>
          <w:t>„</w:t>
        </w:r>
        <w:r w:rsidR="00A147AB" w:rsidRPr="00763D98">
          <w:rPr>
            <w:rStyle w:val="Link"/>
          </w:rPr>
          <w:t>Fast Slow Fair Fashion</w:t>
        </w:r>
        <w:r w:rsidR="00501678">
          <w:rPr>
            <w:rStyle w:val="Link"/>
          </w:rPr>
          <w:t>“</w:t>
        </w:r>
        <w:r w:rsidR="00A147AB" w:rsidRPr="00763D98">
          <w:rPr>
            <w:rStyle w:val="Link"/>
          </w:rPr>
          <w:t xml:space="preserve"> </w:t>
        </w:r>
        <w:r w:rsidR="00501678">
          <w:rPr>
            <w:rStyle w:val="Link"/>
          </w:rPr>
          <w:t>–</w:t>
        </w:r>
        <w:r w:rsidR="00A147AB" w:rsidRPr="00763D98">
          <w:rPr>
            <w:rStyle w:val="Link"/>
          </w:rPr>
          <w:t xml:space="preserve"> Unterrichtsanregungen für die Sekundarstufe I und die Grundschule von Misereor </w:t>
        </w:r>
        <w:r w:rsidR="00A924A1">
          <w:rPr>
            <w:rStyle w:val="Link"/>
          </w:rPr>
          <w:t>–</w:t>
        </w:r>
        <w:r w:rsidR="00A147AB" w:rsidRPr="00763D98">
          <w:rPr>
            <w:rStyle w:val="Link"/>
          </w:rPr>
          <w:t xml:space="preserve"> kostenloses Unterrichtsmaterial online bei Elixier </w:t>
        </w:r>
        <w:r w:rsidR="00A924A1">
          <w:rPr>
            <w:rStyle w:val="Link"/>
          </w:rPr>
          <w:t>–</w:t>
        </w:r>
        <w:r w:rsidR="00A147AB" w:rsidRPr="00763D98">
          <w:rPr>
            <w:rStyle w:val="Link"/>
          </w:rPr>
          <w:t xml:space="preserve"> ELIXIER (bildungsserver.de)</w:t>
        </w:r>
      </w:hyperlink>
      <w:r w:rsidR="00A147AB" w:rsidRPr="00763D98">
        <w:rPr>
          <w:rStyle w:val="Link"/>
        </w:rPr>
        <w:t xml:space="preserve"> </w:t>
      </w:r>
      <w:r w:rsidR="00A147AB" w:rsidRPr="00763D98">
        <w:rPr>
          <w:rFonts w:cs="Times New Roman"/>
        </w:rPr>
        <w:t>[02.09.2024].</w:t>
      </w:r>
    </w:p>
    <w:p w14:paraId="3A67D488" w14:textId="08EE028F" w:rsidR="00A147AB" w:rsidRPr="00763D98" w:rsidRDefault="00870152" w:rsidP="00870152">
      <w:pPr>
        <w:pStyle w:val="FlietextREMI"/>
        <w:numPr>
          <w:ilvl w:val="0"/>
          <w:numId w:val="15"/>
        </w:numPr>
        <w:spacing w:after="120"/>
        <w:ind w:left="357" w:hanging="357"/>
      </w:pPr>
      <w:hyperlink r:id="rId21" w:history="1">
        <w:r w:rsidR="00A147AB" w:rsidRPr="00763D98">
          <w:rPr>
            <w:rStyle w:val="Link"/>
          </w:rPr>
          <w:t xml:space="preserve">Die Reise unserer Konsumgüter </w:t>
        </w:r>
        <w:r w:rsidR="00A924A1">
          <w:rPr>
            <w:rStyle w:val="Link"/>
          </w:rPr>
          <w:t>–</w:t>
        </w:r>
        <w:r w:rsidR="00A147AB" w:rsidRPr="00763D98">
          <w:rPr>
            <w:rStyle w:val="Link"/>
          </w:rPr>
          <w:t xml:space="preserve"> Unterrichtsmodul von Eduskills+ </w:t>
        </w:r>
        <w:r w:rsidR="00A924A1">
          <w:rPr>
            <w:rStyle w:val="Link"/>
          </w:rPr>
          <w:t>–</w:t>
        </w:r>
        <w:r w:rsidR="00A147AB" w:rsidRPr="00763D98">
          <w:rPr>
            <w:rStyle w:val="Link"/>
          </w:rPr>
          <w:t xml:space="preserve"> kostenloses Unterrichtsmaterial online bei Elixier </w:t>
        </w:r>
        <w:r w:rsidR="00A924A1">
          <w:rPr>
            <w:rStyle w:val="Link"/>
          </w:rPr>
          <w:t>–</w:t>
        </w:r>
        <w:r w:rsidR="00A147AB" w:rsidRPr="00763D98">
          <w:rPr>
            <w:rStyle w:val="Link"/>
          </w:rPr>
          <w:t xml:space="preserve"> ELIXIER (bildungsserver.de)</w:t>
        </w:r>
      </w:hyperlink>
      <w:r w:rsidR="00A147AB" w:rsidRPr="00763D98">
        <w:rPr>
          <w:rStyle w:val="Link"/>
        </w:rPr>
        <w:t xml:space="preserve"> </w:t>
      </w:r>
      <w:r w:rsidR="00A147AB" w:rsidRPr="00763D98">
        <w:rPr>
          <w:rFonts w:cs="Times New Roman"/>
        </w:rPr>
        <w:t>[02.09.2024].</w:t>
      </w:r>
    </w:p>
    <w:p w14:paraId="3C51385A" w14:textId="77777777" w:rsidR="00A147AB" w:rsidRPr="00763D98" w:rsidRDefault="00870152" w:rsidP="00870152">
      <w:pPr>
        <w:pStyle w:val="FlietextREMI"/>
        <w:numPr>
          <w:ilvl w:val="0"/>
          <w:numId w:val="15"/>
        </w:numPr>
        <w:spacing w:after="120"/>
        <w:ind w:left="357" w:hanging="357"/>
      </w:pPr>
      <w:hyperlink r:id="rId22" w:history="1">
        <w:r w:rsidR="00A147AB" w:rsidRPr="00763D98">
          <w:rPr>
            <w:rStyle w:val="Link"/>
          </w:rPr>
          <w:t>Suche ǀ Umwelt im Unterricht: Materialien und Service für Lehrkräfte – BMUV-Bildungsservice ǀ Umwelt im Unterricht (umwelt-im-unterricht.de)</w:t>
        </w:r>
      </w:hyperlink>
      <w:r w:rsidR="00A147AB" w:rsidRPr="00763D98">
        <w:rPr>
          <w:rStyle w:val="Link"/>
        </w:rPr>
        <w:t xml:space="preserve"> </w:t>
      </w:r>
      <w:r w:rsidR="00A147AB" w:rsidRPr="00763D98">
        <w:rPr>
          <w:rFonts w:cs="Times New Roman"/>
        </w:rPr>
        <w:t>[02.09.2024].</w:t>
      </w:r>
    </w:p>
    <w:p w14:paraId="42A23B4E" w14:textId="77777777" w:rsidR="005B34AB" w:rsidRPr="00763D98" w:rsidRDefault="005B34AB" w:rsidP="00763D98">
      <w:pPr>
        <w:pStyle w:val="FlietextREMI"/>
        <w:spacing w:after="120"/>
        <w:rPr>
          <w:rFonts w:cs="Times New Roman"/>
        </w:rPr>
      </w:pPr>
    </w:p>
    <w:p w14:paraId="300F33AC" w14:textId="19BC068F" w:rsidR="005B34AB" w:rsidRPr="00763D98" w:rsidRDefault="005B34AB" w:rsidP="00763D98">
      <w:pPr>
        <w:pStyle w:val="berschrift1REMI"/>
      </w:pPr>
      <w:bookmarkStart w:id="37" w:name="_Toc185200789"/>
      <w:bookmarkStart w:id="38" w:name="_Toc201752967"/>
      <w:r w:rsidRPr="00763D98">
        <w:t>Entwürfe für die Arbeit an Themen und Interessen der Kinder und Jugendlichen</w:t>
      </w:r>
      <w:bookmarkEnd w:id="37"/>
      <w:bookmarkEnd w:id="38"/>
    </w:p>
    <w:p w14:paraId="646F87FB" w14:textId="2420C616" w:rsidR="005B34AB" w:rsidRPr="00763D98" w:rsidRDefault="005B34AB" w:rsidP="00763D98">
      <w:pPr>
        <w:pStyle w:val="FlietextREMI"/>
      </w:pPr>
      <w:r w:rsidRPr="00763D98">
        <w:t xml:space="preserve">Lehrpersonen haben die permanente Aufgabe der individuellen Förderung aller Lernenden (vgl. Schulgesetze der Länder). Dazu gehören die Ermittlung der individuellen Lernausgangslage, die Schaffung eines Lernangebots mit individueller Passung sowie die gemeinsame Reflexion und Weiterführung der individuellen Lernfortschritte. In den Schulgesetzen wird zum Teil darüber hinaus auch die Förderung der Lernfreude der Lernenden als Aufgabe formuliert. So heißt es beispielsweise im Schulgesetz Nordrhein-Westfalens: „Der Unterricht soll die Lernfreude der Schülerinnen und Schüler erhalten und weiter fördern. Er soll die Schülerinnen und Schüler anregen und befähigen, Strategien und Methoden für ein lebenslanges nachhaltiges Lernen zu entwickeln.“ (SchulG NRW §2(9)). Lernfreude als positive Emotion, die Lernende beim Lernen erleben, ist eng mit der Motivation, dem Engagement und dem allgemeinen Wohlbefinden im schulischen Kontext verbunden. Sie kann durch verschiedene Faktoren beeinflusst werden, darunter das schulische Selbstkonzept, die Unterrichtsgestaltung und die Einbeziehung von Interessen der Lernenden (vgl. Lohbeck et al. 2016). So erscheint es kontinuierlich notwendig, die Interessen der Lernenden im Unterricht zu berücksichtigen. Themen und Interessen von Lernenden können sehr unterschiedlich gelagert sein. Während manche Lernende ein fachliches Interesse in den Vordergrund stellen, kann es sein, dass es für andere Lernende eine besonders große Rolle spielt, dass sie eine Aufgabe gemeinsam mit anderen mit geteilter Verantwortung bearbeiten können, oder ggf. auch bevorzugt in Einzelarbeit lernen. Manche Lernende wünschen sich eine große Auswahl an möglichen zu bearbeitenden Aufgaben und wählen </w:t>
      </w:r>
      <w:r w:rsidR="000A4E60" w:rsidRPr="00763D98">
        <w:t>z. B.</w:t>
      </w:r>
      <w:r w:rsidRPr="00763D98">
        <w:t xml:space="preserve"> gerne nach Absprache selbst entwickelte Aufgaben, während andere eine große Auswahl an Aufgaben eher überfordert. Auch die Vorlieben an Zugangsweisen bei der Bearbeitung von Aufgaben differieren innerhalb von Lerngruppen. Einzelne Lernende bevorzugen ggf. einen eher sprachlich-linguistischen Zugang und wählen am liebsten Aufgaben, die sich mit Lesen, Schreiben oder Sprechen verbinden, andere haben ihre Stärken im logischen Denken und präferieren Rätselaufgaben oder logische Herausforderungen und weitere Lernende bevorzugen ggf. einen musikalisch-rhythmischen Zugang. Eine bekannte Theorie in diesem Kontext ist die – empirisch nicht bestätigte, pädagogisch durchaus nützliche – Theorie der multiplen Intelligenzen von Howard Gardner (</w:t>
      </w:r>
      <w:r w:rsidR="000A4E60" w:rsidRPr="00763D98">
        <w:t>z. B.</w:t>
      </w:r>
      <w:r w:rsidRPr="00763D98">
        <w:t xml:space="preserve"> 2003), der in der Grundform acht Intelligenzen differenziert. Diese Grundformen können, auch wenn sie nicht immer trennscharf erscheinen, als eine Planungsskizze für die Entwicklung von Aufgabentableaus dienen, die im Unterricht vielfältige Zugänge ermöglichen:</w:t>
      </w:r>
    </w:p>
    <w:p w14:paraId="6460FD32" w14:textId="77777777" w:rsidR="005B34AB" w:rsidRPr="00763D98" w:rsidRDefault="005B34AB" w:rsidP="00763D98">
      <w:pPr>
        <w:pStyle w:val="FlietextREMI"/>
      </w:pPr>
    </w:p>
    <w:tbl>
      <w:tblPr>
        <w:tblStyle w:val="Tabellenraster"/>
        <w:tblW w:w="0" w:type="auto"/>
        <w:tblInd w:w="-5" w:type="dxa"/>
        <w:tblLook w:val="04A0" w:firstRow="1" w:lastRow="0" w:firstColumn="1" w:lastColumn="0" w:noHBand="0" w:noVBand="1"/>
      </w:tblPr>
      <w:tblGrid>
        <w:gridCol w:w="2544"/>
        <w:gridCol w:w="6970"/>
      </w:tblGrid>
      <w:tr w:rsidR="005B34AB" w:rsidRPr="00763D98" w14:paraId="4A5773D5" w14:textId="77777777" w:rsidTr="005B34AB">
        <w:tc>
          <w:tcPr>
            <w:tcW w:w="2376" w:type="dxa"/>
            <w:shd w:val="clear" w:color="auto" w:fill="E8E8E8"/>
          </w:tcPr>
          <w:p w14:paraId="3BAA01C2" w14:textId="77777777" w:rsidR="005B34AB" w:rsidRPr="00763D98" w:rsidRDefault="005B34AB" w:rsidP="00763D98">
            <w:pPr>
              <w:rPr>
                <w:b/>
                <w:bCs/>
              </w:rPr>
            </w:pPr>
            <w:r w:rsidRPr="00763D98">
              <w:rPr>
                <w:b/>
                <w:bCs/>
              </w:rPr>
              <w:t>Intelligenzschwerpunkt nach Gardner</w:t>
            </w:r>
          </w:p>
        </w:tc>
        <w:tc>
          <w:tcPr>
            <w:tcW w:w="6970" w:type="dxa"/>
            <w:shd w:val="clear" w:color="auto" w:fill="E8E8E8"/>
          </w:tcPr>
          <w:p w14:paraId="04123A69" w14:textId="77777777" w:rsidR="005B34AB" w:rsidRPr="00763D98" w:rsidRDefault="005B34AB" w:rsidP="00763D98">
            <w:pPr>
              <w:rPr>
                <w:b/>
                <w:bCs/>
              </w:rPr>
            </w:pPr>
            <w:r w:rsidRPr="00763D98">
              <w:rPr>
                <w:b/>
                <w:bCs/>
              </w:rPr>
              <w:t>Mögliche Aktivitäten und Aufgaben im Unterricht</w:t>
            </w:r>
          </w:p>
        </w:tc>
      </w:tr>
      <w:tr w:rsidR="005B34AB" w:rsidRPr="00763D98" w14:paraId="1C60C45B" w14:textId="77777777" w:rsidTr="00D552F8">
        <w:tc>
          <w:tcPr>
            <w:tcW w:w="2376" w:type="dxa"/>
          </w:tcPr>
          <w:p w14:paraId="18039A3B" w14:textId="77777777" w:rsidR="005B34AB" w:rsidRPr="00763D98" w:rsidRDefault="005B34AB" w:rsidP="00763D98">
            <w:r w:rsidRPr="00763D98">
              <w:t>Sprachlich-linguistische Intelligenz</w:t>
            </w:r>
          </w:p>
        </w:tc>
        <w:tc>
          <w:tcPr>
            <w:tcW w:w="6970" w:type="dxa"/>
          </w:tcPr>
          <w:p w14:paraId="5D4099D5" w14:textId="77777777" w:rsidR="005B34AB" w:rsidRPr="00763D98" w:rsidRDefault="005B34AB" w:rsidP="00870152">
            <w:pPr>
              <w:pStyle w:val="Listenabsatz"/>
              <w:numPr>
                <w:ilvl w:val="0"/>
                <w:numId w:val="16"/>
              </w:numPr>
              <w:spacing w:after="0" w:line="240" w:lineRule="auto"/>
            </w:pPr>
            <w:r w:rsidRPr="00763D98">
              <w:t>Lese- und Schreibaufgaben</w:t>
            </w:r>
          </w:p>
          <w:p w14:paraId="125A5666" w14:textId="77777777" w:rsidR="005B34AB" w:rsidRPr="00763D98" w:rsidRDefault="005B34AB" w:rsidP="00870152">
            <w:pPr>
              <w:pStyle w:val="Listenabsatz"/>
              <w:numPr>
                <w:ilvl w:val="0"/>
                <w:numId w:val="16"/>
              </w:numPr>
              <w:spacing w:after="0" w:line="240" w:lineRule="auto"/>
            </w:pPr>
            <w:r w:rsidRPr="00763D98">
              <w:t>Diskussionen oder Debatten</w:t>
            </w:r>
          </w:p>
          <w:p w14:paraId="2EB14E9D" w14:textId="77777777" w:rsidR="005B34AB" w:rsidRPr="00763D98" w:rsidRDefault="005B34AB" w:rsidP="00870152">
            <w:pPr>
              <w:pStyle w:val="Listenabsatz"/>
              <w:numPr>
                <w:ilvl w:val="0"/>
                <w:numId w:val="16"/>
              </w:numPr>
              <w:spacing w:after="0" w:line="240" w:lineRule="auto"/>
            </w:pPr>
            <w:r w:rsidRPr="00763D98">
              <w:t>Geschichten erzählen</w:t>
            </w:r>
          </w:p>
          <w:p w14:paraId="6321A26B" w14:textId="77777777" w:rsidR="005B34AB" w:rsidRPr="00763D98" w:rsidRDefault="005B34AB" w:rsidP="00870152">
            <w:pPr>
              <w:pStyle w:val="Listenabsatz"/>
              <w:numPr>
                <w:ilvl w:val="0"/>
                <w:numId w:val="16"/>
              </w:numPr>
              <w:spacing w:after="0" w:line="240" w:lineRule="auto"/>
            </w:pPr>
            <w:r w:rsidRPr="00763D98">
              <w:t>…</w:t>
            </w:r>
          </w:p>
        </w:tc>
      </w:tr>
      <w:tr w:rsidR="005B34AB" w:rsidRPr="00763D98" w14:paraId="715AB890" w14:textId="77777777" w:rsidTr="00D552F8">
        <w:tc>
          <w:tcPr>
            <w:tcW w:w="2376" w:type="dxa"/>
          </w:tcPr>
          <w:p w14:paraId="47599699" w14:textId="77777777" w:rsidR="005B34AB" w:rsidRPr="00763D98" w:rsidRDefault="005B34AB" w:rsidP="00763D98">
            <w:r w:rsidRPr="00763D98">
              <w:t>Logisch-mathematische Intelligenz</w:t>
            </w:r>
          </w:p>
        </w:tc>
        <w:tc>
          <w:tcPr>
            <w:tcW w:w="6970" w:type="dxa"/>
          </w:tcPr>
          <w:p w14:paraId="52F3469E" w14:textId="77777777" w:rsidR="005B34AB" w:rsidRPr="00763D98" w:rsidRDefault="005B34AB" w:rsidP="00870152">
            <w:pPr>
              <w:pStyle w:val="Listenabsatz"/>
              <w:numPr>
                <w:ilvl w:val="0"/>
                <w:numId w:val="17"/>
              </w:numPr>
              <w:spacing w:after="0" w:line="240" w:lineRule="auto"/>
            </w:pPr>
            <w:r w:rsidRPr="00763D98">
              <w:t>Problemlösungsaufgaben</w:t>
            </w:r>
          </w:p>
          <w:p w14:paraId="59E90FD6" w14:textId="77777777" w:rsidR="005B34AB" w:rsidRPr="00763D98" w:rsidRDefault="005B34AB" w:rsidP="00870152">
            <w:pPr>
              <w:pStyle w:val="Listenabsatz"/>
              <w:numPr>
                <w:ilvl w:val="0"/>
                <w:numId w:val="17"/>
              </w:numPr>
              <w:spacing w:after="0" w:line="240" w:lineRule="auto"/>
            </w:pPr>
            <w:r w:rsidRPr="00763D98">
              <w:t>Experimente</w:t>
            </w:r>
          </w:p>
          <w:p w14:paraId="5D1168EB" w14:textId="77777777" w:rsidR="005B34AB" w:rsidRPr="00763D98" w:rsidRDefault="005B34AB" w:rsidP="00870152">
            <w:pPr>
              <w:pStyle w:val="Listenabsatz"/>
              <w:numPr>
                <w:ilvl w:val="0"/>
                <w:numId w:val="17"/>
              </w:numPr>
              <w:spacing w:after="0" w:line="240" w:lineRule="auto"/>
            </w:pPr>
            <w:r w:rsidRPr="00763D98">
              <w:t>mathematische Spiele und Rätsel</w:t>
            </w:r>
          </w:p>
          <w:p w14:paraId="7FF2F9F3" w14:textId="77777777" w:rsidR="005B34AB" w:rsidRPr="00763D98" w:rsidRDefault="005B34AB" w:rsidP="00870152">
            <w:pPr>
              <w:pStyle w:val="Listenabsatz"/>
              <w:numPr>
                <w:ilvl w:val="0"/>
                <w:numId w:val="17"/>
              </w:numPr>
              <w:spacing w:after="0" w:line="240" w:lineRule="auto"/>
            </w:pPr>
            <w:r w:rsidRPr="00763D98">
              <w:t xml:space="preserve">logische Herausforderungen </w:t>
            </w:r>
          </w:p>
          <w:p w14:paraId="276BE5C7" w14:textId="77777777" w:rsidR="005B34AB" w:rsidRPr="00763D98" w:rsidRDefault="005B34AB" w:rsidP="00870152">
            <w:pPr>
              <w:pStyle w:val="Listenabsatz"/>
              <w:numPr>
                <w:ilvl w:val="0"/>
                <w:numId w:val="17"/>
              </w:numPr>
              <w:spacing w:after="0" w:line="240" w:lineRule="auto"/>
            </w:pPr>
            <w:r w:rsidRPr="00763D98">
              <w:t>…</w:t>
            </w:r>
          </w:p>
        </w:tc>
      </w:tr>
      <w:tr w:rsidR="005B34AB" w:rsidRPr="00763D98" w14:paraId="79BBA3ED" w14:textId="77777777" w:rsidTr="00D552F8">
        <w:tc>
          <w:tcPr>
            <w:tcW w:w="2376" w:type="dxa"/>
          </w:tcPr>
          <w:p w14:paraId="40677222" w14:textId="77777777" w:rsidR="005B34AB" w:rsidRPr="00763D98" w:rsidRDefault="005B34AB" w:rsidP="00763D98">
            <w:r w:rsidRPr="00763D98">
              <w:t>Musikalisch-rhythmische Intelligenz</w:t>
            </w:r>
          </w:p>
        </w:tc>
        <w:tc>
          <w:tcPr>
            <w:tcW w:w="6970" w:type="dxa"/>
          </w:tcPr>
          <w:p w14:paraId="5B926C13" w14:textId="77777777" w:rsidR="005B34AB" w:rsidRPr="00763D98" w:rsidRDefault="005B34AB" w:rsidP="00870152">
            <w:pPr>
              <w:pStyle w:val="Listenabsatz"/>
              <w:numPr>
                <w:ilvl w:val="0"/>
                <w:numId w:val="18"/>
              </w:numPr>
              <w:spacing w:after="0" w:line="240" w:lineRule="auto"/>
            </w:pPr>
            <w:r w:rsidRPr="00763D98">
              <w:t>Musizieren</w:t>
            </w:r>
          </w:p>
          <w:p w14:paraId="1B48FA0F" w14:textId="77777777" w:rsidR="005B34AB" w:rsidRPr="00763D98" w:rsidRDefault="005B34AB" w:rsidP="00870152">
            <w:pPr>
              <w:pStyle w:val="Listenabsatz"/>
              <w:numPr>
                <w:ilvl w:val="0"/>
                <w:numId w:val="18"/>
              </w:numPr>
              <w:spacing w:after="0" w:line="240" w:lineRule="auto"/>
            </w:pPr>
            <w:r w:rsidRPr="00763D98">
              <w:t>Rhythmen klatschen</w:t>
            </w:r>
          </w:p>
          <w:p w14:paraId="59ADCD2A" w14:textId="77777777" w:rsidR="005B34AB" w:rsidRPr="00763D98" w:rsidRDefault="005B34AB" w:rsidP="00870152">
            <w:pPr>
              <w:pStyle w:val="Listenabsatz"/>
              <w:numPr>
                <w:ilvl w:val="0"/>
                <w:numId w:val="18"/>
              </w:numPr>
              <w:spacing w:after="0" w:line="240" w:lineRule="auto"/>
            </w:pPr>
            <w:r w:rsidRPr="00763D98">
              <w:t>Lieder zu einem Thema komponieren</w:t>
            </w:r>
          </w:p>
          <w:p w14:paraId="7BA4BB8A" w14:textId="77777777" w:rsidR="005B34AB" w:rsidRPr="00763D98" w:rsidRDefault="005B34AB" w:rsidP="00870152">
            <w:pPr>
              <w:pStyle w:val="Listenabsatz"/>
              <w:numPr>
                <w:ilvl w:val="0"/>
                <w:numId w:val="18"/>
              </w:numPr>
              <w:spacing w:after="0" w:line="240" w:lineRule="auto"/>
            </w:pPr>
            <w:r w:rsidRPr="00763D98">
              <w:t>…</w:t>
            </w:r>
          </w:p>
        </w:tc>
      </w:tr>
      <w:tr w:rsidR="005B34AB" w:rsidRPr="00763D98" w14:paraId="3DC013C1" w14:textId="77777777" w:rsidTr="00D552F8">
        <w:tc>
          <w:tcPr>
            <w:tcW w:w="2376" w:type="dxa"/>
          </w:tcPr>
          <w:p w14:paraId="2E8CB29C" w14:textId="77777777" w:rsidR="005B34AB" w:rsidRPr="00763D98" w:rsidRDefault="005B34AB" w:rsidP="00763D98">
            <w:r w:rsidRPr="00763D98">
              <w:t>Bildlich-räumliche Intelligenz</w:t>
            </w:r>
          </w:p>
        </w:tc>
        <w:tc>
          <w:tcPr>
            <w:tcW w:w="6970" w:type="dxa"/>
          </w:tcPr>
          <w:p w14:paraId="66ACD9B8" w14:textId="19C0459F" w:rsidR="005B34AB" w:rsidRPr="00763D98" w:rsidRDefault="005B34AB" w:rsidP="00870152">
            <w:pPr>
              <w:pStyle w:val="Listenabsatz"/>
              <w:numPr>
                <w:ilvl w:val="0"/>
                <w:numId w:val="19"/>
              </w:numPr>
              <w:spacing w:after="0" w:line="240" w:lineRule="auto"/>
            </w:pPr>
            <w:r w:rsidRPr="00763D98">
              <w:t xml:space="preserve">Zeichnen, </w:t>
            </w:r>
            <w:r w:rsidR="000A4E60" w:rsidRPr="00763D98">
              <w:t>z. B.</w:t>
            </w:r>
            <w:r w:rsidRPr="00763D98">
              <w:t xml:space="preserve"> Mindmaps, Diagramme</w:t>
            </w:r>
          </w:p>
          <w:p w14:paraId="102959E3" w14:textId="77777777" w:rsidR="005B34AB" w:rsidRPr="00763D98" w:rsidRDefault="005B34AB" w:rsidP="00870152">
            <w:pPr>
              <w:pStyle w:val="Listenabsatz"/>
              <w:numPr>
                <w:ilvl w:val="0"/>
                <w:numId w:val="19"/>
              </w:numPr>
              <w:spacing w:after="0" w:line="240" w:lineRule="auto"/>
            </w:pPr>
            <w:r w:rsidRPr="00763D98">
              <w:t>Modelle bauen</w:t>
            </w:r>
          </w:p>
          <w:p w14:paraId="1D6A1E7A" w14:textId="77777777" w:rsidR="005B34AB" w:rsidRPr="00763D98" w:rsidRDefault="005B34AB" w:rsidP="00870152">
            <w:pPr>
              <w:pStyle w:val="Listenabsatz"/>
              <w:numPr>
                <w:ilvl w:val="0"/>
                <w:numId w:val="19"/>
              </w:numPr>
              <w:spacing w:after="0" w:line="240" w:lineRule="auto"/>
            </w:pPr>
            <w:r w:rsidRPr="00763D98">
              <w:t>visuelle Hilfsmittel nutzen</w:t>
            </w:r>
          </w:p>
          <w:p w14:paraId="0B1FECF7" w14:textId="77777777" w:rsidR="005B34AB" w:rsidRPr="00763D98" w:rsidRDefault="005B34AB" w:rsidP="00870152">
            <w:pPr>
              <w:pStyle w:val="Listenabsatz"/>
              <w:numPr>
                <w:ilvl w:val="0"/>
                <w:numId w:val="19"/>
              </w:numPr>
              <w:spacing w:after="0" w:line="240" w:lineRule="auto"/>
            </w:pPr>
            <w:r w:rsidRPr="00763D98">
              <w:t>Ideen visuell darstellen</w:t>
            </w:r>
          </w:p>
          <w:p w14:paraId="62D26D83" w14:textId="77777777" w:rsidR="005B34AB" w:rsidRPr="00763D98" w:rsidRDefault="005B34AB" w:rsidP="00870152">
            <w:pPr>
              <w:pStyle w:val="Listenabsatz"/>
              <w:numPr>
                <w:ilvl w:val="0"/>
                <w:numId w:val="19"/>
              </w:numPr>
              <w:spacing w:after="0" w:line="240" w:lineRule="auto"/>
            </w:pPr>
            <w:r w:rsidRPr="00763D98">
              <w:t>…</w:t>
            </w:r>
          </w:p>
        </w:tc>
      </w:tr>
      <w:tr w:rsidR="005B34AB" w:rsidRPr="00763D98" w14:paraId="359F6557" w14:textId="77777777" w:rsidTr="00D552F8">
        <w:tc>
          <w:tcPr>
            <w:tcW w:w="2376" w:type="dxa"/>
          </w:tcPr>
          <w:p w14:paraId="0CC2B2CD" w14:textId="77777777" w:rsidR="005B34AB" w:rsidRPr="00763D98" w:rsidRDefault="005B34AB" w:rsidP="00763D98">
            <w:r w:rsidRPr="00763D98">
              <w:t>Körperlich-kinästhetische Intelligenz</w:t>
            </w:r>
          </w:p>
        </w:tc>
        <w:tc>
          <w:tcPr>
            <w:tcW w:w="6970" w:type="dxa"/>
          </w:tcPr>
          <w:p w14:paraId="2452143A" w14:textId="77777777" w:rsidR="005B34AB" w:rsidRPr="00763D98" w:rsidRDefault="005B34AB" w:rsidP="00870152">
            <w:pPr>
              <w:pStyle w:val="Listenabsatz"/>
              <w:numPr>
                <w:ilvl w:val="0"/>
                <w:numId w:val="20"/>
              </w:numPr>
              <w:spacing w:after="0" w:line="240" w:lineRule="auto"/>
            </w:pPr>
            <w:r w:rsidRPr="00763D98">
              <w:t>Rollenspiele</w:t>
            </w:r>
          </w:p>
          <w:p w14:paraId="7BDEBFEC" w14:textId="77777777" w:rsidR="005B34AB" w:rsidRPr="00763D98" w:rsidRDefault="005B34AB" w:rsidP="00870152">
            <w:pPr>
              <w:pStyle w:val="Listenabsatz"/>
              <w:numPr>
                <w:ilvl w:val="0"/>
                <w:numId w:val="20"/>
              </w:numPr>
              <w:spacing w:after="0" w:line="240" w:lineRule="auto"/>
            </w:pPr>
            <w:r w:rsidRPr="00763D98">
              <w:t>Bewegungsspiele oder Arbeit an Lernstation verbunden mit Bewegung</w:t>
            </w:r>
          </w:p>
          <w:p w14:paraId="2B75AC2F" w14:textId="77777777" w:rsidR="005B34AB" w:rsidRPr="00763D98" w:rsidRDefault="005B34AB" w:rsidP="00870152">
            <w:pPr>
              <w:pStyle w:val="Listenabsatz"/>
              <w:numPr>
                <w:ilvl w:val="0"/>
                <w:numId w:val="20"/>
              </w:numPr>
              <w:spacing w:after="0" w:line="240" w:lineRule="auto"/>
            </w:pPr>
            <w:r w:rsidRPr="00763D98">
              <w:t>handwerkliche Tätigkeiten</w:t>
            </w:r>
          </w:p>
          <w:p w14:paraId="5C5B4CD5" w14:textId="77777777" w:rsidR="005B34AB" w:rsidRPr="00763D98" w:rsidRDefault="005B34AB" w:rsidP="00870152">
            <w:pPr>
              <w:pStyle w:val="Listenabsatz"/>
              <w:numPr>
                <w:ilvl w:val="0"/>
                <w:numId w:val="20"/>
              </w:numPr>
              <w:spacing w:after="0" w:line="240" w:lineRule="auto"/>
            </w:pPr>
            <w:r w:rsidRPr="00763D98">
              <w:t>…</w:t>
            </w:r>
          </w:p>
        </w:tc>
      </w:tr>
      <w:tr w:rsidR="005B34AB" w:rsidRPr="00763D98" w14:paraId="26B3A5B7" w14:textId="77777777" w:rsidTr="00D552F8">
        <w:tc>
          <w:tcPr>
            <w:tcW w:w="2376" w:type="dxa"/>
          </w:tcPr>
          <w:p w14:paraId="3EFF8BE7" w14:textId="77777777" w:rsidR="005B34AB" w:rsidRPr="00763D98" w:rsidRDefault="005B34AB" w:rsidP="00763D98">
            <w:r w:rsidRPr="00763D98">
              <w:t>Interpersonale Intelligenz</w:t>
            </w:r>
          </w:p>
        </w:tc>
        <w:tc>
          <w:tcPr>
            <w:tcW w:w="6970" w:type="dxa"/>
          </w:tcPr>
          <w:p w14:paraId="6CA6F9D4" w14:textId="77777777" w:rsidR="005B34AB" w:rsidRPr="00763D98" w:rsidRDefault="005B34AB" w:rsidP="00870152">
            <w:pPr>
              <w:pStyle w:val="Listenabsatz"/>
              <w:numPr>
                <w:ilvl w:val="0"/>
                <w:numId w:val="21"/>
              </w:numPr>
              <w:spacing w:after="0" w:line="240" w:lineRule="auto"/>
            </w:pPr>
            <w:r w:rsidRPr="00763D98">
              <w:t>Gruppenarbeiten</w:t>
            </w:r>
          </w:p>
          <w:p w14:paraId="5CCB1CD8" w14:textId="77777777" w:rsidR="005B34AB" w:rsidRPr="00763D98" w:rsidRDefault="005B34AB" w:rsidP="00870152">
            <w:pPr>
              <w:pStyle w:val="Listenabsatz"/>
              <w:numPr>
                <w:ilvl w:val="0"/>
                <w:numId w:val="21"/>
              </w:numPr>
              <w:spacing w:after="0" w:line="240" w:lineRule="auto"/>
            </w:pPr>
            <w:r w:rsidRPr="00763D98">
              <w:t>Diskussionen</w:t>
            </w:r>
          </w:p>
          <w:p w14:paraId="771E7AC9" w14:textId="77777777" w:rsidR="005B34AB" w:rsidRPr="00763D98" w:rsidRDefault="005B34AB" w:rsidP="00870152">
            <w:pPr>
              <w:pStyle w:val="Listenabsatz"/>
              <w:numPr>
                <w:ilvl w:val="0"/>
                <w:numId w:val="21"/>
              </w:numPr>
              <w:spacing w:after="0" w:line="240" w:lineRule="auto"/>
            </w:pPr>
            <w:r w:rsidRPr="00763D98">
              <w:t>soziale Projekte</w:t>
            </w:r>
          </w:p>
          <w:p w14:paraId="67595592" w14:textId="77777777" w:rsidR="005B34AB" w:rsidRPr="00763D98" w:rsidRDefault="005B34AB" w:rsidP="00870152">
            <w:pPr>
              <w:pStyle w:val="Listenabsatz"/>
              <w:numPr>
                <w:ilvl w:val="0"/>
                <w:numId w:val="21"/>
              </w:numPr>
              <w:spacing w:after="0" w:line="240" w:lineRule="auto"/>
            </w:pPr>
            <w:r w:rsidRPr="00763D98">
              <w:t>(Planung) gemeinsame(r) Aktivitäten</w:t>
            </w:r>
          </w:p>
          <w:p w14:paraId="6934B93F" w14:textId="77777777" w:rsidR="005B34AB" w:rsidRPr="00763D98" w:rsidRDefault="005B34AB" w:rsidP="00870152">
            <w:pPr>
              <w:pStyle w:val="Listenabsatz"/>
              <w:numPr>
                <w:ilvl w:val="0"/>
                <w:numId w:val="21"/>
              </w:numPr>
              <w:spacing w:after="0" w:line="240" w:lineRule="auto"/>
            </w:pPr>
            <w:r w:rsidRPr="00763D98">
              <w:t>…</w:t>
            </w:r>
          </w:p>
        </w:tc>
      </w:tr>
      <w:tr w:rsidR="005B34AB" w:rsidRPr="00763D98" w14:paraId="3A1F85AD" w14:textId="77777777" w:rsidTr="00D552F8">
        <w:tc>
          <w:tcPr>
            <w:tcW w:w="2376" w:type="dxa"/>
          </w:tcPr>
          <w:p w14:paraId="54E932AC" w14:textId="77777777" w:rsidR="005B34AB" w:rsidRPr="00763D98" w:rsidRDefault="005B34AB" w:rsidP="00763D98">
            <w:r w:rsidRPr="00763D98">
              <w:t>Intrapersonale Intelligenz</w:t>
            </w:r>
          </w:p>
        </w:tc>
        <w:tc>
          <w:tcPr>
            <w:tcW w:w="6970" w:type="dxa"/>
          </w:tcPr>
          <w:p w14:paraId="1149DE7B" w14:textId="77777777" w:rsidR="005B34AB" w:rsidRPr="00763D98" w:rsidRDefault="005B34AB" w:rsidP="00870152">
            <w:pPr>
              <w:pStyle w:val="Listenabsatz"/>
              <w:numPr>
                <w:ilvl w:val="0"/>
                <w:numId w:val="22"/>
              </w:numPr>
              <w:spacing w:after="0" w:line="240" w:lineRule="auto"/>
            </w:pPr>
            <w:r w:rsidRPr="00763D98">
              <w:t>Individuelle Reflexion, ggf. auch in der Imagination in andere Rollen</w:t>
            </w:r>
          </w:p>
          <w:p w14:paraId="59E8E109" w14:textId="77777777" w:rsidR="005B34AB" w:rsidRPr="00763D98" w:rsidRDefault="005B34AB" w:rsidP="00870152">
            <w:pPr>
              <w:pStyle w:val="Listenabsatz"/>
              <w:numPr>
                <w:ilvl w:val="0"/>
                <w:numId w:val="22"/>
              </w:numPr>
              <w:spacing w:after="0" w:line="240" w:lineRule="auto"/>
            </w:pPr>
            <w:r w:rsidRPr="00763D98">
              <w:t>Tagebucheinträge, ggf. auch in der Imagination in andere, Beispiel: „Eine Arbeiterin in einer Textilfabrik verfasst einen Tagebucheintrag.“</w:t>
            </w:r>
          </w:p>
          <w:p w14:paraId="560DF3A1" w14:textId="77777777" w:rsidR="005B34AB" w:rsidRPr="00763D98" w:rsidRDefault="005B34AB" w:rsidP="00870152">
            <w:pPr>
              <w:pStyle w:val="Listenabsatz"/>
              <w:numPr>
                <w:ilvl w:val="0"/>
                <w:numId w:val="22"/>
              </w:numPr>
              <w:spacing w:after="0" w:line="240" w:lineRule="auto"/>
            </w:pPr>
            <w:r w:rsidRPr="00763D98">
              <w:t>Selbstbewertung</w:t>
            </w:r>
          </w:p>
          <w:p w14:paraId="70484DC3" w14:textId="77777777" w:rsidR="005B34AB" w:rsidRPr="00763D98" w:rsidRDefault="005B34AB" w:rsidP="00870152">
            <w:pPr>
              <w:pStyle w:val="Listenabsatz"/>
              <w:numPr>
                <w:ilvl w:val="0"/>
                <w:numId w:val="22"/>
              </w:numPr>
              <w:spacing w:after="0" w:line="240" w:lineRule="auto"/>
            </w:pPr>
            <w:r w:rsidRPr="00763D98">
              <w:t>Setzen persönlicher Ziele</w:t>
            </w:r>
          </w:p>
          <w:p w14:paraId="20DC2FB9" w14:textId="2D98AB3C" w:rsidR="005B34AB" w:rsidRPr="00763D98" w:rsidRDefault="00C92A34" w:rsidP="00870152">
            <w:pPr>
              <w:pStyle w:val="Listenabsatz"/>
              <w:numPr>
                <w:ilvl w:val="0"/>
                <w:numId w:val="22"/>
              </w:numPr>
              <w:spacing w:after="0" w:line="240" w:lineRule="auto"/>
            </w:pPr>
            <w:r>
              <w:t>…</w:t>
            </w:r>
          </w:p>
        </w:tc>
      </w:tr>
      <w:tr w:rsidR="005B34AB" w:rsidRPr="00763D98" w14:paraId="310BBCB1" w14:textId="77777777" w:rsidTr="00D552F8">
        <w:tc>
          <w:tcPr>
            <w:tcW w:w="2376" w:type="dxa"/>
          </w:tcPr>
          <w:p w14:paraId="665823E6" w14:textId="77777777" w:rsidR="005B34AB" w:rsidRPr="00763D98" w:rsidRDefault="005B34AB" w:rsidP="00763D98">
            <w:r w:rsidRPr="00763D98">
              <w:t>Naturalistische Intelligenz</w:t>
            </w:r>
          </w:p>
        </w:tc>
        <w:tc>
          <w:tcPr>
            <w:tcW w:w="6970" w:type="dxa"/>
          </w:tcPr>
          <w:p w14:paraId="5E661787" w14:textId="77777777" w:rsidR="005B34AB" w:rsidRPr="00763D98" w:rsidRDefault="005B34AB" w:rsidP="00870152">
            <w:pPr>
              <w:pStyle w:val="Listenabsatz"/>
              <w:numPr>
                <w:ilvl w:val="0"/>
                <w:numId w:val="23"/>
              </w:numPr>
              <w:spacing w:after="0" w:line="240" w:lineRule="auto"/>
            </w:pPr>
            <w:r w:rsidRPr="00763D98">
              <w:t>Naturbeobachtungen und -exkursionen</w:t>
            </w:r>
          </w:p>
          <w:p w14:paraId="0DA1823E" w14:textId="77777777" w:rsidR="005B34AB" w:rsidRPr="00763D98" w:rsidRDefault="005B34AB" w:rsidP="00870152">
            <w:pPr>
              <w:pStyle w:val="Listenabsatz"/>
              <w:numPr>
                <w:ilvl w:val="0"/>
                <w:numId w:val="23"/>
              </w:numPr>
              <w:spacing w:after="0" w:line="240" w:lineRule="auto"/>
            </w:pPr>
            <w:r w:rsidRPr="00763D98">
              <w:t>Experimente im Freien</w:t>
            </w:r>
          </w:p>
          <w:p w14:paraId="080E4318" w14:textId="77777777" w:rsidR="005B34AB" w:rsidRPr="00763D98" w:rsidRDefault="005B34AB" w:rsidP="00870152">
            <w:pPr>
              <w:pStyle w:val="Listenabsatz"/>
              <w:numPr>
                <w:ilvl w:val="0"/>
                <w:numId w:val="23"/>
              </w:numPr>
              <w:spacing w:after="0" w:line="240" w:lineRule="auto"/>
            </w:pPr>
            <w:r w:rsidRPr="00763D98">
              <w:t>Umweltprojekte</w:t>
            </w:r>
          </w:p>
          <w:p w14:paraId="26309689" w14:textId="77777777" w:rsidR="005B34AB" w:rsidRPr="00763D98" w:rsidRDefault="005B34AB" w:rsidP="00870152">
            <w:pPr>
              <w:pStyle w:val="Listenabsatz"/>
              <w:numPr>
                <w:ilvl w:val="0"/>
                <w:numId w:val="23"/>
              </w:numPr>
              <w:spacing w:after="0" w:line="240" w:lineRule="auto"/>
            </w:pPr>
            <w:r w:rsidRPr="00763D98">
              <w:t>…</w:t>
            </w:r>
          </w:p>
        </w:tc>
      </w:tr>
    </w:tbl>
    <w:p w14:paraId="2525ACE4" w14:textId="77777777" w:rsidR="005B34AB" w:rsidRPr="00763D98" w:rsidRDefault="005B34AB" w:rsidP="00763D98">
      <w:pPr>
        <w:pStyle w:val="FlietextREMI"/>
      </w:pPr>
    </w:p>
    <w:p w14:paraId="14302FD8" w14:textId="77777777" w:rsidR="005B34AB" w:rsidRPr="00763D98" w:rsidRDefault="005B34AB" w:rsidP="00763D98">
      <w:pPr>
        <w:pStyle w:val="FlietextREMI"/>
      </w:pPr>
    </w:p>
    <w:p w14:paraId="1DB3AE6E" w14:textId="2CE3BC34" w:rsidR="005B34AB" w:rsidRPr="00763D98" w:rsidRDefault="005B34AB" w:rsidP="00763D98">
      <w:pPr>
        <w:pStyle w:val="FlietextREMI"/>
      </w:pPr>
      <w:r w:rsidRPr="00763D98">
        <w:t>Im Unterricht des Lernfeldes Arbeitslehre mit einem breiten fachlichen Spektrum finden sich vielfältige inhaltliche wie auch strukturelle Möglichkeiten, Themen und Interessen der Lernenden systematisch in den unterrichtlichen Alltag einzubinden. Mit Blick auf die Zielstellungen des Lernfeldes Arbeitslehre, die neben dem Erwerb fachlicher Kompetenzen die Herausbildung individueller Stärken, Neigungen und Interessen und die Persönlichkeitsbildung im Hinblick auf die weit gefasste Arbeit- und Berufsorientierung fokussieren, bietet sich hier eine entsprechende Vernetzung an. Die exemplarische Unterrichtsvorbereitung zum Thema „Fast Fashion – Slow Fashion“ illustriert bereits verschiedene Möglichkeiten der Einbindung von Perspektiven, Interessen und Themen der Lernenden. An dieser Stelle erfolgt eine strukturierte Zusammenstellung verschiedener didaktischer Ideen, wie Themen und Interessen der Lernenden in die Unterrichtsvorbereitung, -durchführung und -nachbereitung eingebunden werden können, damit werden für alle drei Phasen Maßnahmen vorgeschlagen, die jeweils in die Dreischrittigkeit zur Ermittlung der Lernausgangslage, Schaffung eines passenden Lernangebots und Reflexion des Lernfortschritts gegliedert werden. Dies ermöglicht einen systematischen Zugriff auf die im zeitlichen Planungs- und Durchführungsverlauf miteinander verbundenen und ineinandergreifende Maßnahmen. Diese allgemein angelegte Sammlung kann auch für andere Unterrichtsfächer genutzt werden. Beispielhafte Fokussierungen zum Lernfeld Arbeitslehre finden sich ausführlicher im exemplarischen Entwurf für die Arbeit am gemeinsamen Gegenstand (Kap.</w:t>
      </w:r>
      <w:r w:rsidR="00C92A34">
        <w:t> </w:t>
      </w:r>
      <w:r w:rsidRPr="00763D98">
        <w:t>5).</w:t>
      </w:r>
    </w:p>
    <w:p w14:paraId="609CEA0B" w14:textId="77777777" w:rsidR="005B34AB" w:rsidRPr="00763D98" w:rsidRDefault="005B34AB" w:rsidP="00763D98">
      <w:pPr>
        <w:pStyle w:val="FlietextREMI"/>
      </w:pPr>
    </w:p>
    <w:p w14:paraId="61BF0F36" w14:textId="77777777" w:rsidR="005B34AB" w:rsidRPr="00763D98" w:rsidRDefault="005B34AB" w:rsidP="00763D98">
      <w:pPr>
        <w:pStyle w:val="FlietextREMI"/>
      </w:pPr>
    </w:p>
    <w:p w14:paraId="0FA07F9F" w14:textId="77777777" w:rsidR="005B34AB" w:rsidRPr="00763D98" w:rsidRDefault="005B34AB" w:rsidP="00763D98">
      <w:pPr>
        <w:pStyle w:val="FlietextREMI"/>
      </w:pPr>
    </w:p>
    <w:p w14:paraId="6903229F" w14:textId="77777777" w:rsidR="005B34AB" w:rsidRPr="00763D98" w:rsidRDefault="005B34AB" w:rsidP="00763D98">
      <w:pPr>
        <w:pStyle w:val="FlietextREMI"/>
      </w:pPr>
    </w:p>
    <w:p w14:paraId="0CD6980C" w14:textId="77777777" w:rsidR="005B34AB" w:rsidRPr="00763D98" w:rsidRDefault="005B34AB" w:rsidP="00763D98">
      <w:pPr>
        <w:pStyle w:val="FlietextREMI"/>
      </w:pPr>
    </w:p>
    <w:p w14:paraId="04533823" w14:textId="77777777" w:rsidR="005B34AB" w:rsidRPr="00763D98" w:rsidRDefault="005B34AB" w:rsidP="00763D98">
      <w:pPr>
        <w:pStyle w:val="FlietextREMI"/>
      </w:pPr>
    </w:p>
    <w:p w14:paraId="01EEFCF2" w14:textId="77777777" w:rsidR="005B34AB" w:rsidRPr="00763D98" w:rsidRDefault="005B34AB" w:rsidP="00763D98">
      <w:pPr>
        <w:pStyle w:val="FlietextREMI"/>
      </w:pPr>
    </w:p>
    <w:p w14:paraId="37D5354C" w14:textId="77777777" w:rsidR="005B34AB" w:rsidRPr="00763D98" w:rsidRDefault="005B34AB" w:rsidP="00763D98">
      <w:pPr>
        <w:pStyle w:val="FlietextREMI"/>
      </w:pPr>
    </w:p>
    <w:p w14:paraId="27D7D283" w14:textId="249C489F" w:rsidR="005B34AB" w:rsidRPr="00763D98" w:rsidRDefault="005B34AB" w:rsidP="00763D98">
      <w:pPr>
        <w:pStyle w:val="FlietextREMI"/>
      </w:pPr>
      <w:r w:rsidRPr="00763D98">
        <w:br w:type="page"/>
      </w:r>
    </w:p>
    <w:tbl>
      <w:tblPr>
        <w:tblStyle w:val="Tabellenraster"/>
        <w:tblW w:w="0" w:type="auto"/>
        <w:tblLook w:val="04A0" w:firstRow="1" w:lastRow="0" w:firstColumn="1" w:lastColumn="0" w:noHBand="0" w:noVBand="1"/>
      </w:tblPr>
      <w:tblGrid>
        <w:gridCol w:w="2122"/>
        <w:gridCol w:w="7224"/>
      </w:tblGrid>
      <w:tr w:rsidR="005B34AB" w:rsidRPr="00763D98" w14:paraId="123BB200" w14:textId="77777777" w:rsidTr="005B34AB">
        <w:tc>
          <w:tcPr>
            <w:tcW w:w="9346" w:type="dxa"/>
            <w:gridSpan w:val="2"/>
            <w:shd w:val="clear" w:color="auto" w:fill="D1D1D1"/>
          </w:tcPr>
          <w:p w14:paraId="6D291609" w14:textId="77777777" w:rsidR="005B34AB" w:rsidRPr="00763D98" w:rsidRDefault="005B34AB" w:rsidP="00763D98"/>
          <w:p w14:paraId="5C3F5380" w14:textId="77777777" w:rsidR="005B34AB" w:rsidRPr="00763D98" w:rsidRDefault="005B34AB" w:rsidP="00763D98">
            <w:r w:rsidRPr="00763D98">
              <w:t xml:space="preserve">Überlegungen zur Einbindung von Themen und Interessen der Lernenden in der </w:t>
            </w:r>
          </w:p>
          <w:p w14:paraId="047335A3" w14:textId="77777777" w:rsidR="005B34AB" w:rsidRPr="00763D98" w:rsidRDefault="005B34AB" w:rsidP="00763D98">
            <w:pPr>
              <w:rPr>
                <w:b/>
                <w:bCs/>
              </w:rPr>
            </w:pPr>
            <w:r w:rsidRPr="00763D98">
              <w:rPr>
                <w:b/>
                <w:bCs/>
              </w:rPr>
              <w:t>Phase der Unterrichtsvorbereitung</w:t>
            </w:r>
          </w:p>
          <w:p w14:paraId="52DD636A" w14:textId="77777777" w:rsidR="005B34AB" w:rsidRPr="00763D98" w:rsidRDefault="005B34AB" w:rsidP="00763D98">
            <w:pPr>
              <w:rPr>
                <w:b/>
                <w:bCs/>
              </w:rPr>
            </w:pPr>
          </w:p>
        </w:tc>
      </w:tr>
      <w:tr w:rsidR="005B34AB" w:rsidRPr="00763D98" w14:paraId="1872A0B1" w14:textId="77777777" w:rsidTr="005B34AB">
        <w:tc>
          <w:tcPr>
            <w:tcW w:w="2122" w:type="dxa"/>
            <w:shd w:val="clear" w:color="auto" w:fill="E8E8E8"/>
          </w:tcPr>
          <w:p w14:paraId="17287156" w14:textId="77777777" w:rsidR="005B34AB" w:rsidRPr="00763D98" w:rsidRDefault="005B34AB" w:rsidP="00763D98">
            <w:pPr>
              <w:rPr>
                <w:b/>
                <w:bCs/>
                <w:i/>
                <w:iCs/>
              </w:rPr>
            </w:pPr>
            <w:r w:rsidRPr="00763D98">
              <w:rPr>
                <w:b/>
                <w:bCs/>
                <w:i/>
                <w:iCs/>
              </w:rPr>
              <w:t>Schritt</w:t>
            </w:r>
          </w:p>
        </w:tc>
        <w:tc>
          <w:tcPr>
            <w:tcW w:w="7224" w:type="dxa"/>
            <w:shd w:val="clear" w:color="auto" w:fill="E8E8E8"/>
          </w:tcPr>
          <w:p w14:paraId="0590A0BA" w14:textId="77777777" w:rsidR="005B34AB" w:rsidRPr="00763D98" w:rsidRDefault="005B34AB" w:rsidP="00763D98">
            <w:pPr>
              <w:rPr>
                <w:b/>
                <w:bCs/>
              </w:rPr>
            </w:pPr>
            <w:r w:rsidRPr="00763D98">
              <w:rPr>
                <w:b/>
                <w:bCs/>
              </w:rPr>
              <w:t>Mögliche Maßnahmen als Planungs- bzw. Ausführungsideen</w:t>
            </w:r>
          </w:p>
        </w:tc>
      </w:tr>
      <w:tr w:rsidR="005B34AB" w:rsidRPr="00763D98" w14:paraId="4F827BA1" w14:textId="77777777" w:rsidTr="00D552F8">
        <w:tc>
          <w:tcPr>
            <w:tcW w:w="2122" w:type="dxa"/>
          </w:tcPr>
          <w:p w14:paraId="008B64B8" w14:textId="77777777" w:rsidR="005B34AB" w:rsidRPr="00763D98" w:rsidRDefault="005B34AB" w:rsidP="00763D98">
            <w:pPr>
              <w:rPr>
                <w:i/>
                <w:iCs/>
              </w:rPr>
            </w:pPr>
            <w:r w:rsidRPr="00763D98">
              <w:rPr>
                <w:i/>
                <w:iCs/>
              </w:rPr>
              <w:t>Ermittlung der individuellen Lernausgangslage</w:t>
            </w:r>
          </w:p>
        </w:tc>
        <w:tc>
          <w:tcPr>
            <w:tcW w:w="7224" w:type="dxa"/>
          </w:tcPr>
          <w:p w14:paraId="7EA3A614" w14:textId="77777777" w:rsidR="005B34AB" w:rsidRPr="00763D98" w:rsidRDefault="005B34AB" w:rsidP="00870152">
            <w:pPr>
              <w:pStyle w:val="Listenabsatz"/>
              <w:numPr>
                <w:ilvl w:val="0"/>
                <w:numId w:val="24"/>
              </w:numPr>
              <w:spacing w:after="0" w:line="240" w:lineRule="auto"/>
            </w:pPr>
            <w:r w:rsidRPr="00763D98">
              <w:t>Beobachtungen zur Ermittlung von Stärken und Interessen</w:t>
            </w:r>
          </w:p>
          <w:p w14:paraId="67275928" w14:textId="77777777" w:rsidR="005B34AB" w:rsidRPr="00763D98" w:rsidRDefault="005B34AB" w:rsidP="00870152">
            <w:pPr>
              <w:pStyle w:val="Listenabsatz"/>
              <w:numPr>
                <w:ilvl w:val="0"/>
                <w:numId w:val="24"/>
              </w:numPr>
              <w:spacing w:after="0" w:line="240" w:lineRule="auto"/>
            </w:pPr>
            <w:r w:rsidRPr="00763D98">
              <w:t>Einsatz diagnostischer Verfahren zur Ermittlung von Stärken und Interessen</w:t>
            </w:r>
          </w:p>
          <w:p w14:paraId="6B943DB4" w14:textId="0BE42FF6" w:rsidR="005B34AB" w:rsidRPr="00763D98" w:rsidRDefault="005B34AB" w:rsidP="00870152">
            <w:pPr>
              <w:pStyle w:val="Listenabsatz"/>
              <w:numPr>
                <w:ilvl w:val="0"/>
                <w:numId w:val="24"/>
              </w:numPr>
              <w:spacing w:after="0" w:line="240" w:lineRule="auto"/>
            </w:pPr>
            <w:r w:rsidRPr="00763D98">
              <w:t xml:space="preserve">Vorabbefragung der Lernenden zu einem Thema, </w:t>
            </w:r>
            <w:r w:rsidR="000A4E60" w:rsidRPr="00763D98">
              <w:t>z. B.</w:t>
            </w:r>
            <w:r w:rsidRPr="00763D98">
              <w:t xml:space="preserve"> im Klassenrat, per Online-Umfrage/Fragebogen, in Unterrichtsgesprächen</w:t>
            </w:r>
          </w:p>
          <w:p w14:paraId="31100AFE" w14:textId="77777777" w:rsidR="005B34AB" w:rsidRPr="00763D98" w:rsidRDefault="005B34AB" w:rsidP="00870152">
            <w:pPr>
              <w:pStyle w:val="Listenabsatz"/>
              <w:numPr>
                <w:ilvl w:val="0"/>
                <w:numId w:val="24"/>
              </w:numPr>
              <w:spacing w:after="0" w:line="240" w:lineRule="auto"/>
            </w:pPr>
            <w:r w:rsidRPr="00763D98">
              <w:t>…</w:t>
            </w:r>
          </w:p>
        </w:tc>
      </w:tr>
      <w:tr w:rsidR="005B34AB" w:rsidRPr="00763D98" w14:paraId="741DC125" w14:textId="77777777" w:rsidTr="00D552F8">
        <w:tc>
          <w:tcPr>
            <w:tcW w:w="2122" w:type="dxa"/>
          </w:tcPr>
          <w:p w14:paraId="5BCDA2A8" w14:textId="77777777" w:rsidR="005B34AB" w:rsidRPr="00763D98" w:rsidRDefault="005B34AB" w:rsidP="00763D98">
            <w:pPr>
              <w:rPr>
                <w:i/>
                <w:iCs/>
              </w:rPr>
            </w:pPr>
            <w:r w:rsidRPr="00763D98">
              <w:rPr>
                <w:i/>
                <w:iCs/>
              </w:rPr>
              <w:t>Schaffung eines Lernangebots mit individueller Passung</w:t>
            </w:r>
          </w:p>
        </w:tc>
        <w:tc>
          <w:tcPr>
            <w:tcW w:w="7224" w:type="dxa"/>
          </w:tcPr>
          <w:p w14:paraId="7AE5F8B2" w14:textId="77777777" w:rsidR="005B34AB" w:rsidRPr="00763D98" w:rsidRDefault="005B34AB" w:rsidP="00870152">
            <w:pPr>
              <w:pStyle w:val="Listenabsatz"/>
              <w:numPr>
                <w:ilvl w:val="0"/>
                <w:numId w:val="26"/>
              </w:numPr>
              <w:spacing w:after="0" w:line="240" w:lineRule="auto"/>
              <w:rPr>
                <w:rStyle w:val="Betont"/>
                <w:b w:val="0"/>
                <w:bCs w:val="0"/>
              </w:rPr>
            </w:pPr>
            <w:r w:rsidRPr="00763D98">
              <w:rPr>
                <w:rStyle w:val="Betont"/>
                <w:rFonts w:cs="Aptos"/>
                <w:color w:val="111111"/>
              </w:rPr>
              <w:t>Mehrperspektivische und fächerübergreifende Anlage der Inhalte</w:t>
            </w:r>
          </w:p>
          <w:p w14:paraId="6382B38E" w14:textId="77777777" w:rsidR="005B34AB" w:rsidRPr="00763D98" w:rsidRDefault="005B34AB" w:rsidP="00870152">
            <w:pPr>
              <w:pStyle w:val="Listenabsatz"/>
              <w:numPr>
                <w:ilvl w:val="0"/>
                <w:numId w:val="26"/>
              </w:numPr>
              <w:spacing w:after="0" w:line="240" w:lineRule="auto"/>
              <w:rPr>
                <w:rFonts w:cs="Aptos"/>
              </w:rPr>
            </w:pPr>
            <w:r w:rsidRPr="00763D98">
              <w:t>projektorientierte Anlage der Unterrichtsvorbereitung, Elemente Offenen Unterrichts und Entdeckenden Lernens mit Raum für eigene Experimente und Erfahrungen</w:t>
            </w:r>
          </w:p>
          <w:p w14:paraId="282F4832" w14:textId="77777777" w:rsidR="005B34AB" w:rsidRPr="00763D98" w:rsidRDefault="005B34AB" w:rsidP="00870152">
            <w:pPr>
              <w:pStyle w:val="Listenabsatz"/>
              <w:numPr>
                <w:ilvl w:val="0"/>
                <w:numId w:val="26"/>
              </w:numPr>
              <w:spacing w:after="0" w:line="240" w:lineRule="auto"/>
            </w:pPr>
            <w:r w:rsidRPr="00763D98">
              <w:t>Entwicklung einer gemeinsamen leitenden Fragestellung zum Thema und Einbindung von Raum für individuelle Fragestellungen</w:t>
            </w:r>
          </w:p>
          <w:p w14:paraId="38F17870" w14:textId="77777777" w:rsidR="005B34AB" w:rsidRPr="00763D98" w:rsidRDefault="005B34AB" w:rsidP="00870152">
            <w:pPr>
              <w:numPr>
                <w:ilvl w:val="0"/>
                <w:numId w:val="26"/>
              </w:numPr>
              <w:pBdr>
                <w:top w:val="none" w:sz="0" w:space="0" w:color="auto"/>
                <w:left w:val="none" w:sz="0" w:space="0" w:color="auto"/>
                <w:bottom w:val="none" w:sz="0" w:space="0" w:color="auto"/>
                <w:right w:val="none" w:sz="0" w:space="0" w:color="auto"/>
                <w:between w:val="none" w:sz="0" w:space="0" w:color="auto"/>
              </w:pBdr>
            </w:pPr>
            <w:r w:rsidRPr="00763D98">
              <w:rPr>
                <w:rFonts w:cs="Aptos"/>
                <w:color w:val="111111"/>
              </w:rPr>
              <w:t>E</w:t>
            </w:r>
            <w:r w:rsidRPr="00763D98">
              <w:t xml:space="preserve">ntwicklung eines Aufgabentableaus und eines Modulplans mit </w:t>
            </w:r>
            <w:r w:rsidRPr="00763D98">
              <w:rPr>
                <w:rFonts w:cs="Aptos"/>
                <w:color w:val="111111"/>
              </w:rPr>
              <w:t>Pflicht- und Wahlaufgaben (ggf. Fundamentum und Additum), abgeglichen mit den Bildungsstandards/Kompetenzerwartungen und hinterlegt im Advance Organizer</w:t>
            </w:r>
            <w:r w:rsidRPr="00763D98">
              <w:t xml:space="preserve"> oder in einem Kompetenzraster oder Lernpass</w:t>
            </w:r>
          </w:p>
          <w:p w14:paraId="22A62519" w14:textId="77777777" w:rsidR="005B34AB" w:rsidRPr="00763D98" w:rsidRDefault="005B34AB" w:rsidP="00870152">
            <w:pPr>
              <w:pStyle w:val="Listenabsatz"/>
              <w:numPr>
                <w:ilvl w:val="0"/>
                <w:numId w:val="26"/>
              </w:numPr>
              <w:spacing w:after="0" w:line="240" w:lineRule="auto"/>
              <w:rPr>
                <w:rFonts w:cs="Aptos"/>
              </w:rPr>
            </w:pPr>
            <w:r w:rsidRPr="00763D98">
              <w:rPr>
                <w:rFonts w:cs="Aptos"/>
              </w:rPr>
              <w:t>Angebot verschiedener Zugänge auf den Lerngegenstand (basal, enaktiv, ikonisch, symbolisch) (vgl. Terfloth/Bauersfeld 2015) verbunden mit der Aufgabenplanung</w:t>
            </w:r>
          </w:p>
          <w:p w14:paraId="5AEA03B3" w14:textId="77777777" w:rsidR="005B34AB" w:rsidRPr="00763D98" w:rsidRDefault="005B34AB" w:rsidP="00870152">
            <w:pPr>
              <w:pStyle w:val="Listenabsatz"/>
              <w:numPr>
                <w:ilvl w:val="0"/>
                <w:numId w:val="26"/>
              </w:numPr>
              <w:spacing w:after="0" w:line="240" w:lineRule="auto"/>
              <w:rPr>
                <w:rFonts w:cs="Aptos"/>
              </w:rPr>
            </w:pPr>
            <w:r w:rsidRPr="00763D98">
              <w:rPr>
                <w:rFonts w:cs="Aptos"/>
              </w:rPr>
              <w:t>Angebot verschiedener Lernmethoden, verbunden mit der Aufgabenplanung (vgl. Tabelle Gardner)</w:t>
            </w:r>
          </w:p>
          <w:p w14:paraId="5E9CDF24" w14:textId="77777777" w:rsidR="005B34AB" w:rsidRPr="00763D98" w:rsidRDefault="005B34AB" w:rsidP="00870152">
            <w:pPr>
              <w:pStyle w:val="Listenabsatz"/>
              <w:numPr>
                <w:ilvl w:val="0"/>
                <w:numId w:val="26"/>
              </w:numPr>
              <w:spacing w:after="0" w:line="240" w:lineRule="auto"/>
              <w:rPr>
                <w:rFonts w:cs="Aptos"/>
              </w:rPr>
            </w:pPr>
            <w:r w:rsidRPr="00763D98">
              <w:rPr>
                <w:rFonts w:cs="Aptos"/>
              </w:rPr>
              <w:t>Angebot verschiedener Sozialformen, verbunden mit der Aufgabenplanung</w:t>
            </w:r>
          </w:p>
          <w:p w14:paraId="43293E3F" w14:textId="77777777" w:rsidR="005B34AB" w:rsidRPr="00763D98" w:rsidRDefault="005B34AB" w:rsidP="00870152">
            <w:pPr>
              <w:pStyle w:val="Listenabsatz"/>
              <w:numPr>
                <w:ilvl w:val="0"/>
                <w:numId w:val="26"/>
              </w:numPr>
              <w:spacing w:after="0" w:line="240" w:lineRule="auto"/>
              <w:rPr>
                <w:rFonts w:cs="Aptos"/>
              </w:rPr>
            </w:pPr>
            <w:r w:rsidRPr="00763D98">
              <w:rPr>
                <w:rFonts w:cs="Aptos"/>
              </w:rPr>
              <w:t>ritualisierte Einbindung von „?“-Aufgaben/Modulen für individuelle Vertiefungsmöglichkeiten</w:t>
            </w:r>
          </w:p>
          <w:p w14:paraId="2045CC62" w14:textId="77777777" w:rsidR="005B34AB" w:rsidRPr="00763D98" w:rsidRDefault="005B34AB" w:rsidP="00870152">
            <w:pPr>
              <w:pStyle w:val="Listenabsatz"/>
              <w:numPr>
                <w:ilvl w:val="0"/>
                <w:numId w:val="26"/>
              </w:numPr>
              <w:spacing w:after="0" w:line="240" w:lineRule="auto"/>
            </w:pPr>
            <w:r w:rsidRPr="00763D98">
              <w:t>Planung flexibler Zeitpläne für die Bearbeitung von Aufgaben, um den unterschiedlichen Lernrhythmen gerecht zu werden</w:t>
            </w:r>
          </w:p>
          <w:p w14:paraId="30BE88BF" w14:textId="366A4A02" w:rsidR="005B34AB" w:rsidRPr="00763D98" w:rsidRDefault="005B34AB" w:rsidP="00870152">
            <w:pPr>
              <w:pStyle w:val="Listenabsatz"/>
              <w:numPr>
                <w:ilvl w:val="0"/>
                <w:numId w:val="26"/>
              </w:numPr>
              <w:spacing w:after="0" w:line="240" w:lineRule="auto"/>
              <w:rPr>
                <w:rStyle w:val="Betont"/>
                <w:b w:val="0"/>
                <w:bCs w:val="0"/>
              </w:rPr>
            </w:pPr>
            <w:r w:rsidRPr="00763D98">
              <w:rPr>
                <w:rStyle w:val="Betont"/>
                <w:rFonts w:cs="Aptos"/>
                <w:color w:val="111111"/>
              </w:rPr>
              <w:t xml:space="preserve">ritualisierte Struktur der Stunden vorplanen, </w:t>
            </w:r>
            <w:r w:rsidR="000A4E60" w:rsidRPr="00763D98">
              <w:rPr>
                <w:rStyle w:val="Betont"/>
                <w:rFonts w:cs="Aptos"/>
                <w:color w:val="111111"/>
              </w:rPr>
              <w:t>z. B.</w:t>
            </w:r>
            <w:r w:rsidRPr="00763D98">
              <w:rPr>
                <w:rStyle w:val="Betont"/>
                <w:rFonts w:cs="Aptos"/>
                <w:color w:val="111111"/>
              </w:rPr>
              <w:t xml:space="preserve"> gemeinsamer Einstieg mit dem Advance Organizer, gemeinsames Ende mit Reflexions- und ggf. Präsentationszeiten</w:t>
            </w:r>
          </w:p>
          <w:p w14:paraId="1890C342" w14:textId="77777777" w:rsidR="005B34AB" w:rsidRPr="00763D98" w:rsidRDefault="005B34AB" w:rsidP="00870152">
            <w:pPr>
              <w:pStyle w:val="Listenabsatz"/>
              <w:numPr>
                <w:ilvl w:val="0"/>
                <w:numId w:val="26"/>
              </w:numPr>
              <w:spacing w:after="0" w:line="240" w:lineRule="auto"/>
              <w:rPr>
                <w:rFonts w:cs="Aptos"/>
                <w:color w:val="111111"/>
              </w:rPr>
            </w:pPr>
            <w:r w:rsidRPr="00763D98">
              <w:t xml:space="preserve">Einbindung von Expertise einzelner Lernender oder außerschulischer Kooperationen zur Bereicherung des Unterrichts </w:t>
            </w:r>
          </w:p>
          <w:p w14:paraId="049F737A" w14:textId="77777777" w:rsidR="005B34AB" w:rsidRPr="00763D98" w:rsidRDefault="005B34AB" w:rsidP="00870152">
            <w:pPr>
              <w:pStyle w:val="Listenabsatz"/>
              <w:numPr>
                <w:ilvl w:val="0"/>
                <w:numId w:val="26"/>
              </w:numPr>
              <w:spacing w:after="0" w:line="240" w:lineRule="auto"/>
            </w:pPr>
            <w:r w:rsidRPr="00763D98">
              <w:t>…</w:t>
            </w:r>
          </w:p>
        </w:tc>
      </w:tr>
      <w:tr w:rsidR="005B34AB" w:rsidRPr="00763D98" w14:paraId="660EA72B" w14:textId="77777777" w:rsidTr="00D552F8">
        <w:tc>
          <w:tcPr>
            <w:tcW w:w="2122" w:type="dxa"/>
          </w:tcPr>
          <w:p w14:paraId="3487A0A1" w14:textId="77777777" w:rsidR="005B34AB" w:rsidRPr="00763D98" w:rsidRDefault="005B34AB" w:rsidP="00763D98">
            <w:pPr>
              <w:rPr>
                <w:i/>
                <w:iCs/>
              </w:rPr>
            </w:pPr>
            <w:r w:rsidRPr="00763D98">
              <w:rPr>
                <w:i/>
                <w:iCs/>
              </w:rPr>
              <w:t>Reflexion und Weiterführung der individuellen Lernfortschritte</w:t>
            </w:r>
          </w:p>
        </w:tc>
        <w:tc>
          <w:tcPr>
            <w:tcW w:w="7224" w:type="dxa"/>
          </w:tcPr>
          <w:p w14:paraId="522A0173" w14:textId="4A169AAF" w:rsidR="005B34AB" w:rsidRPr="00763D98" w:rsidRDefault="005B34AB" w:rsidP="00870152">
            <w:pPr>
              <w:pStyle w:val="Listenabsatz"/>
              <w:numPr>
                <w:ilvl w:val="0"/>
                <w:numId w:val="25"/>
              </w:numPr>
              <w:spacing w:after="0" w:line="240" w:lineRule="auto"/>
            </w:pPr>
            <w:r w:rsidRPr="00763D98">
              <w:t xml:space="preserve">Materiale Lernbegleitung </w:t>
            </w:r>
            <w:r w:rsidR="000A4E60" w:rsidRPr="00763D98">
              <w:t>z. B.</w:t>
            </w:r>
            <w:r w:rsidRPr="00763D98">
              <w:t xml:space="preserve"> durch eine Lernlandkarte oder einen Advance Organizer</w:t>
            </w:r>
          </w:p>
          <w:p w14:paraId="30868520" w14:textId="77777777" w:rsidR="005B34AB" w:rsidRPr="00763D98" w:rsidRDefault="005B34AB" w:rsidP="00870152">
            <w:pPr>
              <w:pStyle w:val="Listenabsatz"/>
              <w:numPr>
                <w:ilvl w:val="0"/>
                <w:numId w:val="25"/>
              </w:numPr>
              <w:spacing w:after="0" w:line="240" w:lineRule="auto"/>
            </w:pPr>
            <w:r w:rsidRPr="00763D98">
              <w:rPr>
                <w:rFonts w:cs="Aptos"/>
                <w:color w:val="111111"/>
              </w:rPr>
              <w:t>Überlegungen zur Einbindung individueller Förderpläne</w:t>
            </w:r>
            <w:r w:rsidRPr="00763D98">
              <w:t xml:space="preserve"> </w:t>
            </w:r>
          </w:p>
          <w:p w14:paraId="33ADE921" w14:textId="77777777" w:rsidR="005B34AB" w:rsidRPr="00763D98" w:rsidRDefault="005B34AB" w:rsidP="00870152">
            <w:pPr>
              <w:pStyle w:val="Listenabsatz"/>
              <w:numPr>
                <w:ilvl w:val="0"/>
                <w:numId w:val="25"/>
              </w:numPr>
              <w:spacing w:after="0" w:line="240" w:lineRule="auto"/>
            </w:pPr>
            <w:r w:rsidRPr="00763D98">
              <w:t>Planungen für Feedback/Feed-Up/Feed-Forward-Phasen, Einbindung in eine Lernlandkarte oder ein Portfolio, möglicherweise freie Wahl einer Person für Peerfeedback</w:t>
            </w:r>
          </w:p>
          <w:p w14:paraId="31D55BEC" w14:textId="08045480" w:rsidR="005B34AB" w:rsidRPr="00763D98" w:rsidRDefault="005B34AB" w:rsidP="00870152">
            <w:pPr>
              <w:pStyle w:val="Listenabsatz"/>
              <w:numPr>
                <w:ilvl w:val="0"/>
                <w:numId w:val="25"/>
              </w:numPr>
              <w:spacing w:after="0" w:line="240" w:lineRule="auto"/>
            </w:pPr>
            <w:r w:rsidRPr="00763D98">
              <w:t xml:space="preserve">Planungen für Selbst- und Fremdeinschätzungen, </w:t>
            </w:r>
            <w:r w:rsidR="000A4E60" w:rsidRPr="00763D98">
              <w:t>z. B.</w:t>
            </w:r>
            <w:r w:rsidRPr="00763D98">
              <w:t xml:space="preserve"> im Advance Organizer</w:t>
            </w:r>
          </w:p>
          <w:p w14:paraId="61344AC5" w14:textId="77777777" w:rsidR="005B34AB" w:rsidRPr="00763D98" w:rsidRDefault="005B34AB" w:rsidP="00870152">
            <w:pPr>
              <w:pStyle w:val="Listenabsatz"/>
              <w:numPr>
                <w:ilvl w:val="0"/>
                <w:numId w:val="25"/>
              </w:numPr>
              <w:spacing w:after="0" w:line="240" w:lineRule="auto"/>
            </w:pPr>
            <w:r w:rsidRPr="00763D98">
              <w:t>Planung von Prüfungen/Prüfungssituationen: individuelle Abgabefristen für Leistungserhebungen ermöglichen, individuelle Produkte ermöglichen bzw. eine Auswahl anbieten (Beispiel: Du kannst einen Flyer gestalten, ein Lernplakat entwerfen, ein Rollenspiel aufführen, ein Objekt gestalten etc.)</w:t>
            </w:r>
          </w:p>
          <w:p w14:paraId="2E253FD5" w14:textId="77777777" w:rsidR="005B34AB" w:rsidRPr="00763D98" w:rsidRDefault="005B34AB" w:rsidP="00870152">
            <w:pPr>
              <w:pStyle w:val="Listenabsatz"/>
              <w:numPr>
                <w:ilvl w:val="0"/>
                <w:numId w:val="25"/>
              </w:numPr>
              <w:spacing w:after="0" w:line="240" w:lineRule="auto"/>
            </w:pPr>
            <w:r w:rsidRPr="00763D98">
              <w:t>…</w:t>
            </w:r>
          </w:p>
        </w:tc>
      </w:tr>
      <w:tr w:rsidR="005B34AB" w:rsidRPr="00763D98" w14:paraId="34EF2829" w14:textId="77777777" w:rsidTr="005B34AB">
        <w:tc>
          <w:tcPr>
            <w:tcW w:w="9346" w:type="dxa"/>
            <w:gridSpan w:val="2"/>
            <w:shd w:val="clear" w:color="auto" w:fill="D1D1D1"/>
          </w:tcPr>
          <w:p w14:paraId="5B2FFFD3" w14:textId="77777777" w:rsidR="005B34AB" w:rsidRPr="00763D98" w:rsidRDefault="005B34AB" w:rsidP="00763D98"/>
          <w:p w14:paraId="5B762E5F" w14:textId="77777777" w:rsidR="005B34AB" w:rsidRPr="00763D98" w:rsidRDefault="005B34AB" w:rsidP="00763D98">
            <w:r w:rsidRPr="00763D98">
              <w:t xml:space="preserve">Überlegungen zur Einbindung von Themen und Interessen der Lernenden in der </w:t>
            </w:r>
          </w:p>
          <w:p w14:paraId="5FDDE1DB" w14:textId="77777777" w:rsidR="005B34AB" w:rsidRPr="00763D98" w:rsidRDefault="005B34AB" w:rsidP="00763D98">
            <w:pPr>
              <w:rPr>
                <w:b/>
                <w:bCs/>
              </w:rPr>
            </w:pPr>
            <w:r w:rsidRPr="00763D98">
              <w:rPr>
                <w:b/>
                <w:bCs/>
              </w:rPr>
              <w:t>Phase der Unterrichtsdurchführung</w:t>
            </w:r>
          </w:p>
          <w:p w14:paraId="5E2E6540" w14:textId="77777777" w:rsidR="005B34AB" w:rsidRPr="00763D98" w:rsidRDefault="005B34AB" w:rsidP="00763D98">
            <w:pPr>
              <w:rPr>
                <w:b/>
                <w:bCs/>
              </w:rPr>
            </w:pPr>
          </w:p>
        </w:tc>
      </w:tr>
      <w:tr w:rsidR="005B34AB" w:rsidRPr="00763D98" w14:paraId="69953E79" w14:textId="77777777" w:rsidTr="005B34AB">
        <w:tc>
          <w:tcPr>
            <w:tcW w:w="2122" w:type="dxa"/>
            <w:shd w:val="clear" w:color="auto" w:fill="E8E8E8"/>
          </w:tcPr>
          <w:p w14:paraId="55E4738D" w14:textId="77777777" w:rsidR="005B34AB" w:rsidRPr="00763D98" w:rsidRDefault="005B34AB" w:rsidP="00763D98">
            <w:pPr>
              <w:rPr>
                <w:b/>
                <w:bCs/>
                <w:i/>
                <w:iCs/>
              </w:rPr>
            </w:pPr>
            <w:r w:rsidRPr="00763D98">
              <w:rPr>
                <w:b/>
                <w:bCs/>
                <w:i/>
                <w:iCs/>
              </w:rPr>
              <w:t>Schritt</w:t>
            </w:r>
          </w:p>
        </w:tc>
        <w:tc>
          <w:tcPr>
            <w:tcW w:w="7224" w:type="dxa"/>
            <w:shd w:val="clear" w:color="auto" w:fill="E8E8E8"/>
          </w:tcPr>
          <w:p w14:paraId="3831CD14" w14:textId="77777777" w:rsidR="005B34AB" w:rsidRPr="00763D98" w:rsidRDefault="005B34AB" w:rsidP="00763D98">
            <w:pPr>
              <w:rPr>
                <w:b/>
                <w:bCs/>
              </w:rPr>
            </w:pPr>
            <w:r w:rsidRPr="00763D98">
              <w:rPr>
                <w:b/>
                <w:bCs/>
              </w:rPr>
              <w:t>Mögliche Maßnahmen und Planungs- bzw. Ausführungsideen</w:t>
            </w:r>
          </w:p>
        </w:tc>
      </w:tr>
      <w:tr w:rsidR="005B34AB" w:rsidRPr="00763D98" w14:paraId="55965283" w14:textId="77777777" w:rsidTr="00D552F8">
        <w:tc>
          <w:tcPr>
            <w:tcW w:w="2122" w:type="dxa"/>
          </w:tcPr>
          <w:p w14:paraId="1D8A895E" w14:textId="77777777" w:rsidR="005B34AB" w:rsidRPr="00763D98" w:rsidRDefault="005B34AB" w:rsidP="00763D98">
            <w:pPr>
              <w:rPr>
                <w:i/>
                <w:iCs/>
              </w:rPr>
            </w:pPr>
            <w:r w:rsidRPr="00763D98">
              <w:rPr>
                <w:i/>
                <w:iCs/>
              </w:rPr>
              <w:t xml:space="preserve">Ermittlung der individuellen Lernausgangslage </w:t>
            </w:r>
            <w:r w:rsidRPr="00763D98">
              <w:rPr>
                <w:sz w:val="16"/>
                <w:szCs w:val="16"/>
              </w:rPr>
              <w:t>(Ergänzungen auch in dieser Tabelle unter Reflexion…)</w:t>
            </w:r>
          </w:p>
        </w:tc>
        <w:tc>
          <w:tcPr>
            <w:tcW w:w="7224" w:type="dxa"/>
          </w:tcPr>
          <w:p w14:paraId="66C493B8" w14:textId="5B5790D3" w:rsidR="005B34AB" w:rsidRPr="00763D98" w:rsidRDefault="005B34AB" w:rsidP="00870152">
            <w:pPr>
              <w:numPr>
                <w:ilvl w:val="0"/>
                <w:numId w:val="24"/>
              </w:numPr>
              <w:pBdr>
                <w:top w:val="none" w:sz="0" w:space="0" w:color="auto"/>
                <w:left w:val="none" w:sz="0" w:space="0" w:color="auto"/>
                <w:bottom w:val="none" w:sz="0" w:space="0" w:color="auto"/>
                <w:right w:val="none" w:sz="0" w:space="0" w:color="auto"/>
                <w:between w:val="none" w:sz="0" w:space="0" w:color="auto"/>
              </w:pBdr>
            </w:pPr>
            <w:r w:rsidRPr="00763D98">
              <w:t xml:space="preserve">systematisches Sammeln von gemeinsamen und individuellen Fragen, </w:t>
            </w:r>
            <w:r w:rsidR="000A4E60" w:rsidRPr="00763D98">
              <w:t>z. B.</w:t>
            </w:r>
            <w:r w:rsidRPr="00763D98">
              <w:t xml:space="preserve"> zum Einstieg in die Unterrichtseinheit oder zu Beginn jeder Unterrichtsstunde mit einer offenen Fragerunde, in der die Lernenden ihre Fragen, Wünsche und Interessen äußern</w:t>
            </w:r>
          </w:p>
          <w:p w14:paraId="1E63D901" w14:textId="77777777" w:rsidR="005B34AB" w:rsidRPr="00763D98" w:rsidRDefault="005B34AB" w:rsidP="00870152">
            <w:pPr>
              <w:numPr>
                <w:ilvl w:val="0"/>
                <w:numId w:val="24"/>
              </w:numPr>
              <w:pBdr>
                <w:top w:val="none" w:sz="0" w:space="0" w:color="auto"/>
                <w:left w:val="none" w:sz="0" w:space="0" w:color="auto"/>
                <w:bottom w:val="none" w:sz="0" w:space="0" w:color="auto"/>
                <w:right w:val="none" w:sz="0" w:space="0" w:color="auto"/>
                <w:between w:val="none" w:sz="0" w:space="0" w:color="auto"/>
              </w:pBdr>
            </w:pPr>
            <w:r w:rsidRPr="00763D98">
              <w:t>Einbindung von Expertenwissen der Lernenden, gezieltes Nachfragen nach Erfahrungen und Kenntnissen auf der Basis von Beobachtungen oder diagnostischen Erkenntnisse</w:t>
            </w:r>
          </w:p>
          <w:p w14:paraId="7788C910" w14:textId="77777777" w:rsidR="005B34AB" w:rsidRPr="00763D98" w:rsidRDefault="005B34AB" w:rsidP="00870152">
            <w:pPr>
              <w:pStyle w:val="Listenabsatz"/>
              <w:numPr>
                <w:ilvl w:val="0"/>
                <w:numId w:val="24"/>
              </w:numPr>
              <w:spacing w:after="0" w:line="240" w:lineRule="auto"/>
            </w:pPr>
            <w:r w:rsidRPr="00763D98">
              <w:t>…</w:t>
            </w:r>
          </w:p>
        </w:tc>
      </w:tr>
      <w:tr w:rsidR="005B34AB" w:rsidRPr="00763D98" w14:paraId="07091794" w14:textId="77777777" w:rsidTr="00D552F8">
        <w:tc>
          <w:tcPr>
            <w:tcW w:w="2122" w:type="dxa"/>
          </w:tcPr>
          <w:p w14:paraId="02E8546B" w14:textId="77777777" w:rsidR="005B34AB" w:rsidRPr="00763D98" w:rsidRDefault="005B34AB" w:rsidP="00763D98">
            <w:pPr>
              <w:rPr>
                <w:i/>
                <w:iCs/>
              </w:rPr>
            </w:pPr>
            <w:r w:rsidRPr="00763D98">
              <w:rPr>
                <w:i/>
                <w:iCs/>
              </w:rPr>
              <w:t>Schaffung eines Lernangebots mit individueller Passung</w:t>
            </w:r>
          </w:p>
        </w:tc>
        <w:tc>
          <w:tcPr>
            <w:tcW w:w="7224" w:type="dxa"/>
          </w:tcPr>
          <w:p w14:paraId="25FB44C5" w14:textId="77777777" w:rsidR="005B34AB" w:rsidRPr="00763D98" w:rsidRDefault="005B34AB" w:rsidP="00870152">
            <w:pPr>
              <w:pStyle w:val="Listenabsatz"/>
              <w:numPr>
                <w:ilvl w:val="0"/>
                <w:numId w:val="25"/>
              </w:numPr>
              <w:spacing w:after="0" w:line="240" w:lineRule="auto"/>
            </w:pPr>
            <w:r w:rsidRPr="00763D98">
              <w:t>zum Einstieg in ein Thema jeweils eine systematische Sammlung von individuellen Fragen an den Gegenstand erstellen (vgl. Kartenset für das Lernfeld Arbeitslehre)</w:t>
            </w:r>
          </w:p>
          <w:p w14:paraId="338A0061" w14:textId="77777777" w:rsidR="005B34AB" w:rsidRPr="00763D98" w:rsidRDefault="005B34AB" w:rsidP="00870152">
            <w:pPr>
              <w:pStyle w:val="Listenabsatz"/>
              <w:numPr>
                <w:ilvl w:val="0"/>
                <w:numId w:val="25"/>
              </w:numPr>
              <w:spacing w:after="0" w:line="240" w:lineRule="auto"/>
            </w:pPr>
            <w:r w:rsidRPr="00763D98">
              <w:t>Inhaltliche Offenheit gewährleisten, den Unterricht flexibel halten, um auf die Interessen der Lernenden eingehen zu können</w:t>
            </w:r>
          </w:p>
          <w:p w14:paraId="503D464E" w14:textId="65B38711" w:rsidR="005B34AB" w:rsidRPr="00763D98" w:rsidRDefault="005B34AB" w:rsidP="00870152">
            <w:pPr>
              <w:pStyle w:val="Listenabsatz"/>
              <w:numPr>
                <w:ilvl w:val="0"/>
                <w:numId w:val="25"/>
              </w:numPr>
              <w:spacing w:after="0" w:line="240" w:lineRule="auto"/>
            </w:pPr>
            <w:r w:rsidRPr="00763D98">
              <w:t xml:space="preserve">Bereithaltung von physischen und sozialen Lernumgebungen, die sowohl kollaboratives als auch individuelles Lernen unterstützen, </w:t>
            </w:r>
            <w:r w:rsidR="000A4E60" w:rsidRPr="00763D98">
              <w:t>z. B.</w:t>
            </w:r>
            <w:r w:rsidRPr="00763D98">
              <w:t xml:space="preserve"> </w:t>
            </w:r>
            <w:r w:rsidRPr="00763D98">
              <w:rPr>
                <w:rFonts w:cs="Aptos"/>
                <w:color w:val="111111"/>
              </w:rPr>
              <w:t>flexible Sitzordnungen, Aufbau von Lernstationen, Rückzugsecke</w:t>
            </w:r>
          </w:p>
          <w:p w14:paraId="59BEF999" w14:textId="77777777" w:rsidR="005B34AB" w:rsidRPr="00763D98" w:rsidRDefault="005B34AB" w:rsidP="00870152">
            <w:pPr>
              <w:pStyle w:val="Listenabsatz"/>
              <w:numPr>
                <w:ilvl w:val="0"/>
                <w:numId w:val="25"/>
              </w:numPr>
              <w:spacing w:after="0" w:line="240" w:lineRule="auto"/>
            </w:pPr>
            <w:r w:rsidRPr="00763D98">
              <w:rPr>
                <w:rFonts w:cs="Aptos"/>
                <w:color w:val="111111"/>
              </w:rPr>
              <w:t>Beratung zu Aufgaben und Aufgabenwahl anbieten</w:t>
            </w:r>
          </w:p>
          <w:p w14:paraId="0E7A4591" w14:textId="77777777" w:rsidR="005B34AB" w:rsidRPr="00763D98" w:rsidRDefault="005B34AB" w:rsidP="00870152">
            <w:pPr>
              <w:pStyle w:val="Listenabsatz"/>
              <w:numPr>
                <w:ilvl w:val="0"/>
                <w:numId w:val="25"/>
              </w:numPr>
              <w:spacing w:after="0" w:line="240" w:lineRule="auto"/>
            </w:pPr>
            <w:r w:rsidRPr="00763D98">
              <w:rPr>
                <w:rFonts w:cs="Aptos"/>
                <w:color w:val="111111"/>
              </w:rPr>
              <w:t>Unterstützung bei Selbstentwicklung von Aufgaben anbieten</w:t>
            </w:r>
          </w:p>
          <w:p w14:paraId="03CB7D22" w14:textId="77777777" w:rsidR="005B34AB" w:rsidRPr="00763D98" w:rsidRDefault="005B34AB" w:rsidP="00870152">
            <w:pPr>
              <w:pStyle w:val="Listenabsatz"/>
              <w:numPr>
                <w:ilvl w:val="0"/>
                <w:numId w:val="25"/>
              </w:numPr>
              <w:spacing w:after="0" w:line="240" w:lineRule="auto"/>
            </w:pPr>
            <w:r w:rsidRPr="00763D98">
              <w:rPr>
                <w:rFonts w:cs="Aptos"/>
              </w:rPr>
              <w:t>mehrperspektivische Sichtweisen und Bearbeitungen in Unterrichtsgespräche einbinden (Finden sich alle Lernenden im Plenum wieder?)</w:t>
            </w:r>
          </w:p>
          <w:p w14:paraId="308C3055" w14:textId="77777777" w:rsidR="005B34AB" w:rsidRPr="00763D98" w:rsidRDefault="005B34AB" w:rsidP="00870152">
            <w:pPr>
              <w:pStyle w:val="Listenabsatz"/>
              <w:numPr>
                <w:ilvl w:val="0"/>
                <w:numId w:val="25"/>
              </w:numPr>
              <w:spacing w:after="0" w:line="240" w:lineRule="auto"/>
            </w:pPr>
            <w:r w:rsidRPr="00763D98">
              <w:rPr>
                <w:rFonts w:cs="Aptos"/>
              </w:rPr>
              <w:t>Zeit für individuelle Präsentationen einräumen</w:t>
            </w:r>
          </w:p>
          <w:p w14:paraId="0D270273" w14:textId="77777777" w:rsidR="005B34AB" w:rsidRPr="00763D98" w:rsidRDefault="005B34AB" w:rsidP="00870152">
            <w:pPr>
              <w:pStyle w:val="Listenabsatz"/>
              <w:numPr>
                <w:ilvl w:val="0"/>
                <w:numId w:val="25"/>
              </w:numPr>
              <w:spacing w:after="0" w:line="240" w:lineRule="auto"/>
            </w:pPr>
            <w:r w:rsidRPr="00763D98">
              <w:t>Freie Lernzeiten für Vertiefungen anbieten und begleiten, ggf. auch individuell in den Ganztag einbinden?</w:t>
            </w:r>
          </w:p>
          <w:p w14:paraId="2C95B9E4" w14:textId="77777777" w:rsidR="005B34AB" w:rsidRPr="00763D98" w:rsidRDefault="005B34AB" w:rsidP="00870152">
            <w:pPr>
              <w:pStyle w:val="Listenabsatz"/>
              <w:numPr>
                <w:ilvl w:val="0"/>
                <w:numId w:val="25"/>
              </w:numPr>
              <w:spacing w:after="0" w:line="240" w:lineRule="auto"/>
            </w:pPr>
            <w:r w:rsidRPr="00763D98">
              <w:t>…</w:t>
            </w:r>
          </w:p>
        </w:tc>
      </w:tr>
      <w:tr w:rsidR="005B34AB" w:rsidRPr="00763D98" w14:paraId="274980DD" w14:textId="77777777" w:rsidTr="00D552F8">
        <w:tc>
          <w:tcPr>
            <w:tcW w:w="2122" w:type="dxa"/>
          </w:tcPr>
          <w:p w14:paraId="02DA41A4" w14:textId="77777777" w:rsidR="005B34AB" w:rsidRPr="00763D98" w:rsidRDefault="005B34AB" w:rsidP="00763D98">
            <w:pPr>
              <w:rPr>
                <w:i/>
                <w:iCs/>
              </w:rPr>
            </w:pPr>
            <w:r w:rsidRPr="00763D98">
              <w:rPr>
                <w:i/>
                <w:iCs/>
              </w:rPr>
              <w:t>Reflexion und Weiterführung der individuellen Lernfortschritte</w:t>
            </w:r>
          </w:p>
        </w:tc>
        <w:tc>
          <w:tcPr>
            <w:tcW w:w="7224" w:type="dxa"/>
          </w:tcPr>
          <w:p w14:paraId="0A14DEE3" w14:textId="77777777" w:rsidR="005B34AB" w:rsidRPr="00763D98" w:rsidRDefault="005B34AB" w:rsidP="00870152">
            <w:pPr>
              <w:pStyle w:val="Listenabsatz"/>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cs="Aptos"/>
                <w:color w:val="111111"/>
              </w:rPr>
            </w:pPr>
            <w:r w:rsidRPr="00763D98">
              <w:rPr>
                <w:rFonts w:cs="Aptos"/>
                <w:color w:val="111111"/>
              </w:rPr>
              <w:t>begleitende Lernentwicklungsgespräche unter Einbezug der Interessen der Lernenden mit Feedback, Feed-Up und Feed-Forward durchführen</w:t>
            </w:r>
          </w:p>
          <w:p w14:paraId="5DB767AF" w14:textId="77777777" w:rsidR="005B34AB" w:rsidRPr="00763D98" w:rsidRDefault="005B34AB" w:rsidP="00870152">
            <w:pPr>
              <w:pStyle w:val="Listenabsatz"/>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cs="Aptos"/>
                <w:color w:val="111111"/>
              </w:rPr>
            </w:pPr>
            <w:r w:rsidRPr="00763D98">
              <w:rPr>
                <w:rFonts w:cs="Aptos"/>
                <w:color w:val="111111"/>
              </w:rPr>
              <w:t>Anknüpfung an Förderpläne</w:t>
            </w:r>
          </w:p>
          <w:p w14:paraId="60117E67" w14:textId="77777777" w:rsidR="005B34AB" w:rsidRPr="00763D98" w:rsidRDefault="005B34AB" w:rsidP="00870152">
            <w:pPr>
              <w:pStyle w:val="Listenabsatz"/>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cs="Aptos"/>
                <w:color w:val="111111"/>
              </w:rPr>
            </w:pPr>
            <w:r w:rsidRPr="00763D98">
              <w:rPr>
                <w:rFonts w:cs="Aptos"/>
                <w:color w:val="111111"/>
              </w:rPr>
              <w:t>Einbindung von Peerfeedback</w:t>
            </w:r>
          </w:p>
          <w:p w14:paraId="1A2B1E2C" w14:textId="77777777" w:rsidR="005B34AB" w:rsidRPr="00763D98" w:rsidRDefault="005B34AB" w:rsidP="00870152">
            <w:pPr>
              <w:pStyle w:val="Listenabsatz"/>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cs="Aptos"/>
                <w:color w:val="111111"/>
              </w:rPr>
            </w:pPr>
            <w:r w:rsidRPr="00763D98">
              <w:rPr>
                <w:rFonts w:cs="Aptos"/>
                <w:color w:val="111111"/>
              </w:rPr>
              <w:t xml:space="preserve">ritualisierte Reflexion des Advance Organizer </w:t>
            </w:r>
          </w:p>
          <w:p w14:paraId="03312EEB" w14:textId="77777777" w:rsidR="005B34AB" w:rsidRPr="00763D98" w:rsidRDefault="005B34AB" w:rsidP="00870152">
            <w:pPr>
              <w:pStyle w:val="Listenabsatz"/>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cs="Aptos"/>
                <w:color w:val="111111"/>
              </w:rPr>
            </w:pPr>
            <w:r w:rsidRPr="00763D98">
              <w:rPr>
                <w:rFonts w:cs="Aptos"/>
                <w:color w:val="111111"/>
              </w:rPr>
              <w:t>Arbeit mit Lernlandkarten/Advance Organizer/Lernpass, um den Lernfortschritt der Lernenden zu dokumentieren und zu visualisieren</w:t>
            </w:r>
          </w:p>
          <w:p w14:paraId="10E191F0"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 xml:space="preserve">gezielte Präsentationsphasen zur Vorstellung der aktuellen Arbeitsergebnisse durchführen, ggf. auch Angebote für Ausstellungen </w:t>
            </w:r>
          </w:p>
          <w:p w14:paraId="38A8703E" w14:textId="77777777" w:rsidR="005B34AB" w:rsidRPr="00763D98" w:rsidRDefault="005B34AB" w:rsidP="00870152">
            <w:pPr>
              <w:pStyle w:val="Listenabsatz"/>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cs="Aptos"/>
                <w:color w:val="111111"/>
              </w:rPr>
            </w:pPr>
            <w:r w:rsidRPr="00763D98">
              <w:rPr>
                <w:rFonts w:cs="Aptos"/>
                <w:color w:val="111111"/>
              </w:rPr>
              <w:t>Leistungserwartungen transparent kommunizieren</w:t>
            </w:r>
          </w:p>
          <w:p w14:paraId="30E6D304" w14:textId="77777777" w:rsidR="005B34AB" w:rsidRPr="00763D98" w:rsidRDefault="005B34AB" w:rsidP="00870152">
            <w:pPr>
              <w:pStyle w:val="Listenabsatz"/>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rPr>
                <w:rFonts w:cs="Aptos"/>
                <w:color w:val="111111"/>
              </w:rPr>
            </w:pPr>
            <w:r w:rsidRPr="00763D98">
              <w:rPr>
                <w:rFonts w:cs="Aptos"/>
                <w:color w:val="111111"/>
              </w:rPr>
              <w:t>Auswahl an Leistungserbringungsmöglichkeiten vorstellen</w:t>
            </w:r>
          </w:p>
          <w:p w14:paraId="223A07C9" w14:textId="77777777" w:rsidR="005B34AB" w:rsidRPr="00763D98" w:rsidRDefault="005B34AB" w:rsidP="00870152">
            <w:pPr>
              <w:pStyle w:val="Listenabsatz"/>
              <w:numPr>
                <w:ilvl w:val="0"/>
                <w:numId w:val="25"/>
              </w:numPr>
              <w:pBdr>
                <w:top w:val="none" w:sz="4" w:space="0" w:color="000000"/>
                <w:left w:val="none" w:sz="4" w:space="0" w:color="000000"/>
                <w:bottom w:val="none" w:sz="4" w:space="0" w:color="000000"/>
                <w:right w:val="none" w:sz="4" w:space="0" w:color="000000"/>
                <w:between w:val="none" w:sz="4" w:space="0" w:color="000000"/>
              </w:pBdr>
              <w:spacing w:after="0" w:line="240" w:lineRule="auto"/>
            </w:pPr>
            <w:r w:rsidRPr="00763D98">
              <w:t>…</w:t>
            </w:r>
          </w:p>
        </w:tc>
      </w:tr>
    </w:tbl>
    <w:p w14:paraId="49E165C4" w14:textId="77777777" w:rsidR="005B34AB" w:rsidRPr="00763D98" w:rsidRDefault="005B34AB" w:rsidP="00763D98">
      <w:r w:rsidRPr="00763D98">
        <w:br w:type="page"/>
      </w:r>
    </w:p>
    <w:tbl>
      <w:tblPr>
        <w:tblStyle w:val="Tabellenraster"/>
        <w:tblW w:w="0" w:type="auto"/>
        <w:tblLook w:val="04A0" w:firstRow="1" w:lastRow="0" w:firstColumn="1" w:lastColumn="0" w:noHBand="0" w:noVBand="1"/>
      </w:tblPr>
      <w:tblGrid>
        <w:gridCol w:w="2122"/>
        <w:gridCol w:w="7224"/>
      </w:tblGrid>
      <w:tr w:rsidR="005B34AB" w:rsidRPr="00763D98" w14:paraId="5331A28D" w14:textId="77777777" w:rsidTr="005B34AB">
        <w:tc>
          <w:tcPr>
            <w:tcW w:w="9346" w:type="dxa"/>
            <w:gridSpan w:val="2"/>
            <w:shd w:val="clear" w:color="auto" w:fill="D1D1D1"/>
          </w:tcPr>
          <w:p w14:paraId="6709F4FB" w14:textId="77777777" w:rsidR="005B34AB" w:rsidRPr="00763D98" w:rsidRDefault="005B34AB" w:rsidP="00763D98"/>
          <w:p w14:paraId="040826CA" w14:textId="77777777" w:rsidR="005B34AB" w:rsidRPr="00763D98" w:rsidRDefault="005B34AB" w:rsidP="00763D98">
            <w:r w:rsidRPr="00763D98">
              <w:t xml:space="preserve">Überlegungen zur Einbindung von Themen und Interessen der Lernenden in der </w:t>
            </w:r>
          </w:p>
          <w:p w14:paraId="47C4D28C" w14:textId="77777777" w:rsidR="005B34AB" w:rsidRPr="00763D98" w:rsidRDefault="005B34AB" w:rsidP="00763D98">
            <w:pPr>
              <w:rPr>
                <w:b/>
                <w:bCs/>
              </w:rPr>
            </w:pPr>
            <w:r w:rsidRPr="00763D98">
              <w:rPr>
                <w:b/>
                <w:bCs/>
              </w:rPr>
              <w:t>Phase der Unterrichtsnachbereitung</w:t>
            </w:r>
          </w:p>
          <w:p w14:paraId="64CE236B" w14:textId="77777777" w:rsidR="005B34AB" w:rsidRPr="00763D98" w:rsidRDefault="005B34AB" w:rsidP="00763D98">
            <w:pPr>
              <w:rPr>
                <w:b/>
                <w:bCs/>
              </w:rPr>
            </w:pPr>
          </w:p>
        </w:tc>
      </w:tr>
      <w:tr w:rsidR="005B34AB" w:rsidRPr="00763D98" w14:paraId="746A6414" w14:textId="77777777" w:rsidTr="005B34AB">
        <w:tc>
          <w:tcPr>
            <w:tcW w:w="2122" w:type="dxa"/>
            <w:shd w:val="clear" w:color="auto" w:fill="E8E8E8"/>
          </w:tcPr>
          <w:p w14:paraId="3235DD88" w14:textId="77777777" w:rsidR="005B34AB" w:rsidRPr="00763D98" w:rsidRDefault="005B34AB" w:rsidP="00763D98">
            <w:pPr>
              <w:rPr>
                <w:b/>
                <w:bCs/>
                <w:i/>
                <w:iCs/>
              </w:rPr>
            </w:pPr>
            <w:r w:rsidRPr="00763D98">
              <w:rPr>
                <w:b/>
                <w:bCs/>
                <w:i/>
                <w:iCs/>
              </w:rPr>
              <w:t>Schritt</w:t>
            </w:r>
          </w:p>
        </w:tc>
        <w:tc>
          <w:tcPr>
            <w:tcW w:w="7224" w:type="dxa"/>
            <w:shd w:val="clear" w:color="auto" w:fill="E8E8E8"/>
          </w:tcPr>
          <w:p w14:paraId="578069DF" w14:textId="77777777" w:rsidR="005B34AB" w:rsidRPr="00763D98" w:rsidRDefault="005B34AB" w:rsidP="00763D98">
            <w:pPr>
              <w:rPr>
                <w:b/>
                <w:bCs/>
              </w:rPr>
            </w:pPr>
            <w:r w:rsidRPr="00763D98">
              <w:rPr>
                <w:b/>
                <w:bCs/>
              </w:rPr>
              <w:t>Mögliche Maßnahmen und Planungs- bzw. Ausführungsideen</w:t>
            </w:r>
          </w:p>
        </w:tc>
      </w:tr>
      <w:tr w:rsidR="005B34AB" w:rsidRPr="00763D98" w14:paraId="37DD8A03" w14:textId="77777777" w:rsidTr="00D552F8">
        <w:tc>
          <w:tcPr>
            <w:tcW w:w="2122" w:type="dxa"/>
          </w:tcPr>
          <w:p w14:paraId="308E4BD4" w14:textId="77777777" w:rsidR="005B34AB" w:rsidRPr="00763D98" w:rsidRDefault="005B34AB" w:rsidP="00763D98">
            <w:pPr>
              <w:rPr>
                <w:i/>
                <w:iCs/>
              </w:rPr>
            </w:pPr>
            <w:r w:rsidRPr="00763D98">
              <w:rPr>
                <w:i/>
                <w:iCs/>
              </w:rPr>
              <w:t>Ermittlung der individuellen Lernausgangslage</w:t>
            </w:r>
          </w:p>
        </w:tc>
        <w:tc>
          <w:tcPr>
            <w:tcW w:w="7224" w:type="dxa"/>
          </w:tcPr>
          <w:p w14:paraId="5DFFC188"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Reflexion und Bewertung der individuell erbrachten Leistungen</w:t>
            </w:r>
          </w:p>
          <w:p w14:paraId="37B05D1E"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Auswertung der Beobachtungen und Diagnostischen Erkenntnisse</w:t>
            </w:r>
          </w:p>
          <w:p w14:paraId="03F11228"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Weiterführung der Förderplanung im individuellen Bezug</w:t>
            </w:r>
          </w:p>
          <w:p w14:paraId="52523C3B"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w:t>
            </w:r>
          </w:p>
        </w:tc>
      </w:tr>
      <w:tr w:rsidR="005B34AB" w:rsidRPr="00763D98" w14:paraId="27103715" w14:textId="77777777" w:rsidTr="00D552F8">
        <w:tc>
          <w:tcPr>
            <w:tcW w:w="2122" w:type="dxa"/>
          </w:tcPr>
          <w:p w14:paraId="4904621E" w14:textId="77777777" w:rsidR="005B34AB" w:rsidRPr="00763D98" w:rsidRDefault="005B34AB" w:rsidP="00763D98">
            <w:pPr>
              <w:rPr>
                <w:i/>
                <w:iCs/>
              </w:rPr>
            </w:pPr>
            <w:r w:rsidRPr="00763D98">
              <w:rPr>
                <w:i/>
                <w:iCs/>
              </w:rPr>
              <w:t>Schaffung eines Lernangebots mit individueller Passung</w:t>
            </w:r>
          </w:p>
        </w:tc>
        <w:tc>
          <w:tcPr>
            <w:tcW w:w="7224" w:type="dxa"/>
          </w:tcPr>
          <w:p w14:paraId="4834E83F"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Präsentation und ggf. Ausstellung von Lernergebnissen</w:t>
            </w:r>
          </w:p>
          <w:p w14:paraId="30BEA070"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Sammlung und Dokumentation der Erfahrungen mit dem Unterrichtsvorhaben und den individualisierenden Maßnahmen</w:t>
            </w:r>
          </w:p>
          <w:p w14:paraId="1C1DC394"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Einholen von Feedback der Lernenden auf die Unterrichtsangebote</w:t>
            </w:r>
          </w:p>
          <w:p w14:paraId="3CE4C4E8"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Anpassungen auf der Basis des Feedbacks vornehmen</w:t>
            </w:r>
          </w:p>
          <w:p w14:paraId="2F62BE57"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Überlegungen zur ritualisierenden Aufnahme von Elementen in weitere Unterrichtsvorhaben</w:t>
            </w:r>
          </w:p>
          <w:p w14:paraId="7A2CE313"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w:t>
            </w:r>
          </w:p>
        </w:tc>
      </w:tr>
      <w:tr w:rsidR="005B34AB" w:rsidRPr="00763D98" w14:paraId="0121C418" w14:textId="77777777" w:rsidTr="00D552F8">
        <w:tc>
          <w:tcPr>
            <w:tcW w:w="2122" w:type="dxa"/>
          </w:tcPr>
          <w:p w14:paraId="341DD8C0" w14:textId="77777777" w:rsidR="005B34AB" w:rsidRPr="00763D98" w:rsidRDefault="005B34AB" w:rsidP="00763D98">
            <w:pPr>
              <w:rPr>
                <w:i/>
                <w:iCs/>
              </w:rPr>
            </w:pPr>
            <w:r w:rsidRPr="00763D98">
              <w:rPr>
                <w:i/>
                <w:iCs/>
              </w:rPr>
              <w:t>Reflexion und Weiterführung der individuellen Lernfortschritte</w:t>
            </w:r>
          </w:p>
        </w:tc>
        <w:tc>
          <w:tcPr>
            <w:tcW w:w="7224" w:type="dxa"/>
          </w:tcPr>
          <w:p w14:paraId="78111976"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weiterführende Lernentwicklungsgespräche</w:t>
            </w:r>
          </w:p>
          <w:p w14:paraId="430AAA4B"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Erweiterung individueller Perspektiven in der Reflexion mit Lernenden</w:t>
            </w:r>
          </w:p>
          <w:p w14:paraId="0B33E4C7"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individualisierte Auswertungen der Lerndokumentationen</w:t>
            </w:r>
          </w:p>
          <w:p w14:paraId="60DC5E7D" w14:textId="77777777" w:rsidR="005B34AB" w:rsidRPr="00763D98" w:rsidRDefault="005B34AB" w:rsidP="00870152">
            <w:pPr>
              <w:pStyle w:val="Listenabsatz"/>
              <w:numPr>
                <w:ilvl w:val="0"/>
                <w:numId w:val="25"/>
              </w:numPr>
              <w:spacing w:after="0" w:line="240" w:lineRule="auto"/>
              <w:rPr>
                <w:rFonts w:cs="Aptos"/>
                <w:color w:val="111111"/>
              </w:rPr>
            </w:pPr>
            <w:r w:rsidRPr="00763D98">
              <w:rPr>
                <w:rFonts w:cs="Aptos"/>
                <w:color w:val="111111"/>
              </w:rPr>
              <w:t>…</w:t>
            </w:r>
          </w:p>
        </w:tc>
      </w:tr>
    </w:tbl>
    <w:p w14:paraId="37662393" w14:textId="77777777" w:rsidR="005B34AB" w:rsidRPr="00763D98" w:rsidRDefault="005B34AB" w:rsidP="00763D98">
      <w:pPr>
        <w:pStyle w:val="FlietextREMI"/>
      </w:pPr>
    </w:p>
    <w:p w14:paraId="31C27808" w14:textId="77777777" w:rsidR="005B34AB" w:rsidRPr="00763D98" w:rsidRDefault="005B34AB" w:rsidP="00763D98">
      <w:pPr>
        <w:pStyle w:val="FlietextREMI"/>
        <w:spacing w:after="120"/>
      </w:pPr>
    </w:p>
    <w:p w14:paraId="088B3302" w14:textId="41FE540E" w:rsidR="005B34AB" w:rsidRPr="00763D98" w:rsidRDefault="00A147AB" w:rsidP="0011613F">
      <w:pPr>
        <w:pStyle w:val="berschrift1REMI"/>
      </w:pPr>
      <w:r w:rsidRPr="00763D98">
        <w:rPr>
          <w:sz w:val="24"/>
          <w:szCs w:val="24"/>
        </w:rPr>
        <w:br w:type="page"/>
      </w:r>
      <w:bookmarkStart w:id="39" w:name="_Toc185200790"/>
      <w:bookmarkStart w:id="40" w:name="_Toc201752968"/>
      <w:r w:rsidR="005B34AB" w:rsidRPr="00763D98">
        <w:t>Kommentierter Überblick über weitere Stufenmodelle</w:t>
      </w:r>
      <w:bookmarkEnd w:id="39"/>
      <w:bookmarkEnd w:id="40"/>
    </w:p>
    <w:p w14:paraId="50740208" w14:textId="77777777" w:rsidR="005B34AB" w:rsidRPr="00763D98" w:rsidRDefault="005B34AB" w:rsidP="00763D98">
      <w:pPr>
        <w:pStyle w:val="FlietextREMI"/>
      </w:pPr>
      <w:r w:rsidRPr="00763D98">
        <w:t xml:space="preserve">Nachfolgend findet sich ein tabellarischer Überblick über weitere Stufenmodelle assoziiert zum Lernfeld Arbeitslehre und den damit verbundenen fachlichen Teilbereichen. </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5812"/>
        <w:gridCol w:w="2410"/>
      </w:tblGrid>
      <w:tr w:rsidR="005B34AB" w:rsidRPr="00763D98" w14:paraId="7A175628" w14:textId="77777777" w:rsidTr="00D552F8">
        <w:tc>
          <w:tcPr>
            <w:tcW w:w="1413" w:type="dxa"/>
            <w:tcBorders>
              <w:top w:val="single" w:sz="4" w:space="0" w:color="000000"/>
              <w:left w:val="single" w:sz="4" w:space="0" w:color="000000"/>
              <w:bottom w:val="single" w:sz="4" w:space="0" w:color="000000"/>
              <w:right w:val="single" w:sz="4" w:space="0" w:color="000000"/>
            </w:tcBorders>
            <w:hideMark/>
          </w:tcPr>
          <w:p w14:paraId="0D7ECCF8" w14:textId="77777777" w:rsidR="005B34AB" w:rsidRPr="00763D98" w:rsidRDefault="005B34AB" w:rsidP="00763D98">
            <w:pPr>
              <w:rPr>
                <w:b/>
                <w:bCs/>
                <w:sz w:val="20"/>
                <w:szCs w:val="20"/>
              </w:rPr>
            </w:pPr>
            <w:r w:rsidRPr="00763D98">
              <w:rPr>
                <w:b/>
                <w:bCs/>
                <w:sz w:val="20"/>
                <w:szCs w:val="20"/>
              </w:rPr>
              <w:t>Bereich</w:t>
            </w:r>
          </w:p>
        </w:tc>
        <w:tc>
          <w:tcPr>
            <w:tcW w:w="5812" w:type="dxa"/>
            <w:tcBorders>
              <w:top w:val="single" w:sz="4" w:space="0" w:color="000000"/>
              <w:left w:val="single" w:sz="4" w:space="0" w:color="000000"/>
              <w:bottom w:val="single" w:sz="4" w:space="0" w:color="000000"/>
              <w:right w:val="single" w:sz="4" w:space="0" w:color="000000"/>
            </w:tcBorders>
            <w:hideMark/>
          </w:tcPr>
          <w:p w14:paraId="5489F453" w14:textId="77777777" w:rsidR="005B34AB" w:rsidRPr="00763D98" w:rsidRDefault="005B34AB" w:rsidP="00763D98">
            <w:pPr>
              <w:rPr>
                <w:b/>
                <w:bCs/>
                <w:sz w:val="20"/>
                <w:szCs w:val="20"/>
              </w:rPr>
            </w:pPr>
            <w:r w:rsidRPr="00763D98">
              <w:rPr>
                <w:b/>
                <w:bCs/>
                <w:sz w:val="20"/>
                <w:szCs w:val="20"/>
              </w:rPr>
              <w:t>Kurzbeschreibung</w:t>
            </w:r>
          </w:p>
        </w:tc>
        <w:tc>
          <w:tcPr>
            <w:tcW w:w="2410" w:type="dxa"/>
            <w:tcBorders>
              <w:top w:val="single" w:sz="4" w:space="0" w:color="000000"/>
              <w:left w:val="single" w:sz="4" w:space="0" w:color="000000"/>
              <w:bottom w:val="single" w:sz="4" w:space="0" w:color="000000"/>
              <w:right w:val="single" w:sz="4" w:space="0" w:color="000000"/>
            </w:tcBorders>
            <w:hideMark/>
          </w:tcPr>
          <w:p w14:paraId="4B6EF0C3" w14:textId="77777777" w:rsidR="005B34AB" w:rsidRPr="00763D98" w:rsidRDefault="005B34AB" w:rsidP="00763D98">
            <w:pPr>
              <w:rPr>
                <w:b/>
                <w:bCs/>
                <w:sz w:val="20"/>
                <w:szCs w:val="20"/>
              </w:rPr>
            </w:pPr>
            <w:r w:rsidRPr="00763D98">
              <w:rPr>
                <w:b/>
                <w:bCs/>
                <w:sz w:val="20"/>
                <w:szCs w:val="20"/>
              </w:rPr>
              <w:t>Quellenangabe</w:t>
            </w:r>
          </w:p>
        </w:tc>
      </w:tr>
      <w:tr w:rsidR="005B34AB" w:rsidRPr="00763D98" w14:paraId="357AF93F" w14:textId="77777777" w:rsidTr="00D552F8">
        <w:tc>
          <w:tcPr>
            <w:tcW w:w="1413" w:type="dxa"/>
            <w:vMerge w:val="restart"/>
            <w:tcBorders>
              <w:top w:val="single" w:sz="4" w:space="0" w:color="000000"/>
              <w:left w:val="single" w:sz="4" w:space="0" w:color="000000"/>
              <w:bottom w:val="single" w:sz="4" w:space="0" w:color="000000"/>
              <w:right w:val="single" w:sz="4" w:space="0" w:color="000000"/>
            </w:tcBorders>
          </w:tcPr>
          <w:p w14:paraId="6C513D41" w14:textId="43010853" w:rsidR="005B34AB" w:rsidRPr="00763D98" w:rsidRDefault="005B34AB" w:rsidP="00763D98">
            <w:pPr>
              <w:rPr>
                <w:sz w:val="20"/>
                <w:szCs w:val="20"/>
              </w:rPr>
            </w:pPr>
            <w:bookmarkStart w:id="41" w:name="_Hlk176729018"/>
            <w:r w:rsidRPr="00763D98">
              <w:rPr>
                <w:b/>
                <w:bCs/>
                <w:sz w:val="20"/>
                <w:szCs w:val="20"/>
              </w:rPr>
              <w:t xml:space="preserve">Arbeitslehre </w:t>
            </w:r>
            <w:r w:rsidR="00A924A1">
              <w:rPr>
                <w:b/>
                <w:bCs/>
                <w:sz w:val="20"/>
                <w:szCs w:val="20"/>
              </w:rPr>
              <w:t>–</w:t>
            </w:r>
            <w:r w:rsidRPr="00763D98">
              <w:rPr>
                <w:b/>
                <w:bCs/>
                <w:sz w:val="20"/>
                <w:szCs w:val="20"/>
              </w:rPr>
              <w:t xml:space="preserve"> übergreifend</w:t>
            </w:r>
          </w:p>
          <w:p w14:paraId="03A7E938"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tcPr>
          <w:p w14:paraId="5BAAAD88" w14:textId="77777777" w:rsidR="005B34AB" w:rsidRPr="00763D98" w:rsidRDefault="005B34AB" w:rsidP="00763D98">
            <w:pPr>
              <w:rPr>
                <w:sz w:val="20"/>
                <w:szCs w:val="20"/>
              </w:rPr>
            </w:pPr>
            <w:r w:rsidRPr="00763D98">
              <w:rPr>
                <w:sz w:val="20"/>
                <w:szCs w:val="20"/>
              </w:rPr>
              <w:t xml:space="preserve">Das </w:t>
            </w:r>
            <w:r w:rsidRPr="00763D98">
              <w:rPr>
                <w:b/>
                <w:bCs/>
                <w:sz w:val="20"/>
                <w:szCs w:val="20"/>
              </w:rPr>
              <w:t>Stufenmodell der Kernkompetenzen des Lernbereichs Globale Entwicklung</w:t>
            </w:r>
            <w:r w:rsidRPr="00763D98">
              <w:rPr>
                <w:sz w:val="20"/>
                <w:szCs w:val="20"/>
              </w:rPr>
              <w:t xml:space="preserve">, gegliedert in die Kompetenzbereiche Erkennen, Bewerten und Handeln sowie in elf aufgeführte Kernkompetenzen und steht für einen ganzheitlichen Kompetenzbegriff. </w:t>
            </w:r>
          </w:p>
          <w:p w14:paraId="3DD03058" w14:textId="3146D4E3" w:rsidR="005B34AB" w:rsidRPr="00763D98" w:rsidRDefault="005B34AB" w:rsidP="00763D98">
            <w:pPr>
              <w:rPr>
                <w:sz w:val="20"/>
                <w:szCs w:val="20"/>
              </w:rPr>
            </w:pPr>
            <w:r w:rsidRPr="00763D98">
              <w:rPr>
                <w:sz w:val="20"/>
                <w:szCs w:val="20"/>
              </w:rPr>
              <w:t xml:space="preserve">Im Kompetenzbereich </w:t>
            </w:r>
            <w:r w:rsidR="00513C3B" w:rsidRPr="00763D98">
              <w:rPr>
                <w:sz w:val="20"/>
                <w:szCs w:val="20"/>
              </w:rPr>
              <w:t>„</w:t>
            </w:r>
            <w:r w:rsidRPr="00763D98">
              <w:rPr>
                <w:sz w:val="20"/>
                <w:szCs w:val="20"/>
              </w:rPr>
              <w:t>Erkennen</w:t>
            </w:r>
            <w:r w:rsidR="00513C3B" w:rsidRPr="00763D98">
              <w:rPr>
                <w:sz w:val="20"/>
                <w:szCs w:val="20"/>
              </w:rPr>
              <w:t>“</w:t>
            </w:r>
            <w:r w:rsidRPr="00763D98">
              <w:rPr>
                <w:sz w:val="20"/>
                <w:szCs w:val="20"/>
              </w:rPr>
              <w:t xml:space="preserve"> geht es um die Fähigkeit, globale Prozesse zu verstehen, die Komplexität von Wissen zu bewältigen und analytische Fähigkeiten zu entwickeln, die notwendig sind, um Systeme zu analysieren und zukunftsfähiges Handeln zu ermöglichen.</w:t>
            </w:r>
          </w:p>
          <w:p w14:paraId="76DB760F" w14:textId="18D02418" w:rsidR="005B34AB" w:rsidRPr="00763D98" w:rsidRDefault="005B34AB" w:rsidP="00763D98">
            <w:pPr>
              <w:rPr>
                <w:sz w:val="20"/>
                <w:szCs w:val="20"/>
              </w:rPr>
            </w:pPr>
            <w:r w:rsidRPr="00763D98">
              <w:rPr>
                <w:sz w:val="20"/>
                <w:szCs w:val="20"/>
              </w:rPr>
              <w:t xml:space="preserve">Der Kompetenzbereich </w:t>
            </w:r>
            <w:r w:rsidR="00763D98" w:rsidRPr="00763D98">
              <w:rPr>
                <w:sz w:val="20"/>
                <w:szCs w:val="20"/>
              </w:rPr>
              <w:t>“</w:t>
            </w:r>
            <w:r w:rsidRPr="00763D98">
              <w:rPr>
                <w:sz w:val="20"/>
                <w:szCs w:val="20"/>
              </w:rPr>
              <w:t>Bewerten” bezieht sich auf die kritische Reflexion und das Erkennen und Abwägen unterschiedlicher Werte. Es geht um die Fähigkeit, Normen, Werte, politische Vereinbarungen und Leitbilder kritisch zu reflektieren und individuell zu interpretieren, was Wege zu einer bewussten Identifikation öffnet.</w:t>
            </w:r>
          </w:p>
          <w:p w14:paraId="5C4D1256" w14:textId="081B46FA" w:rsidR="005B34AB" w:rsidRPr="00763D98" w:rsidRDefault="005B34AB" w:rsidP="00763D98">
            <w:pPr>
              <w:rPr>
                <w:sz w:val="20"/>
                <w:szCs w:val="20"/>
              </w:rPr>
            </w:pPr>
            <w:r w:rsidRPr="00763D98">
              <w:rPr>
                <w:sz w:val="20"/>
                <w:szCs w:val="20"/>
              </w:rPr>
              <w:t xml:space="preserve">Der Kompetenzbereich </w:t>
            </w:r>
            <w:r w:rsidR="00763D98">
              <w:rPr>
                <w:sz w:val="20"/>
                <w:szCs w:val="20"/>
              </w:rPr>
              <w:t>„</w:t>
            </w:r>
            <w:r w:rsidRPr="00763D98">
              <w:rPr>
                <w:sz w:val="20"/>
                <w:szCs w:val="20"/>
              </w:rPr>
              <w:t>Handeln</w:t>
            </w:r>
            <w:r w:rsidR="00763D98">
              <w:rPr>
                <w:sz w:val="20"/>
                <w:szCs w:val="20"/>
              </w:rPr>
              <w:t>“</w:t>
            </w:r>
            <w:r w:rsidRPr="00763D98">
              <w:rPr>
                <w:sz w:val="20"/>
                <w:szCs w:val="20"/>
              </w:rPr>
              <w:t xml:space="preserve"> steht für die Fähigkeit und Bereitschaft, das eigene Verhalten und Handeln auf der Grundlage von reflektierten Werten auszurichten. Es umfasst die Kompetenz zur Konfliktlösung, Kreativität, Innovationsbereitschaft, Partizipation und Mitgestaltung von Entwicklungsprozessen sowie die Fähigkeit, Normen- und Interessenkonflikte zu klären und die Folgen von Handlungen abzuschätzen.</w:t>
            </w:r>
          </w:p>
          <w:p w14:paraId="13C554DF" w14:textId="77777777" w:rsidR="005B34AB" w:rsidRPr="00763D98" w:rsidRDefault="005B34AB" w:rsidP="00763D98">
            <w:pPr>
              <w:rPr>
                <w:sz w:val="20"/>
                <w:szCs w:val="20"/>
              </w:rPr>
            </w:pPr>
            <w:r w:rsidRPr="00763D98">
              <w:rPr>
                <w:sz w:val="20"/>
                <w:szCs w:val="20"/>
              </w:rPr>
              <w:t>Das Kompetenzmodell sieht mit der Stufung der Kompetenzen in den drei Kompetenzbereichen keine Notwendigkeit eines gestuften Kompetenzaufbaus in der beschriebenen Reihenfolge. Vielmehr ergänzen sich die Kompetenzen wechselseitig und sollten in unterrichtlichen Bezügen mit fachlichen Perspektiven verknüpft und ausdifferenziert werden. Der Orientierungsrahmen für den Lernbereich Globale Entwicklung enthält zu zahlreichen Unterrichtsfächern Beispiele mit entsprechenden Stufenmodellen für die präsentierten Unterrichtsvorhaben.</w:t>
            </w:r>
          </w:p>
        </w:tc>
        <w:tc>
          <w:tcPr>
            <w:tcW w:w="2410" w:type="dxa"/>
            <w:tcBorders>
              <w:top w:val="single" w:sz="4" w:space="0" w:color="000000"/>
              <w:left w:val="single" w:sz="4" w:space="0" w:color="000000"/>
              <w:bottom w:val="single" w:sz="4" w:space="0" w:color="000000"/>
              <w:right w:val="single" w:sz="4" w:space="0" w:color="000000"/>
            </w:tcBorders>
            <w:hideMark/>
          </w:tcPr>
          <w:p w14:paraId="1455AA82" w14:textId="73170AD0" w:rsidR="005B34AB" w:rsidRPr="00763D98" w:rsidRDefault="005B34AB" w:rsidP="00763D98">
            <w:pPr>
              <w:rPr>
                <w:sz w:val="20"/>
                <w:szCs w:val="20"/>
              </w:rPr>
            </w:pPr>
            <w:r w:rsidRPr="00763D98">
              <w:rPr>
                <w:sz w:val="20"/>
                <w:szCs w:val="20"/>
              </w:rPr>
              <w:t>Bundesministerium für wirtschaftliche Zusammenarbeit und Entwicklung/ Kultusministerkonferenz (2016): Orientierungsrahmen für den Lernbereich Globale Entwicklung im Rahmen einer Bildung für nachhaltige Entwicklung. Ein Beitrag zum Weltaktions-</w:t>
            </w:r>
            <w:r w:rsidR="00A924A1">
              <w:rPr>
                <w:sz w:val="20"/>
                <w:szCs w:val="20"/>
              </w:rPr>
              <w:t>P</w:t>
            </w:r>
            <w:r w:rsidRPr="00763D98">
              <w:rPr>
                <w:sz w:val="20"/>
                <w:szCs w:val="20"/>
              </w:rPr>
              <w:t>rogramm „Bildung für nachhaltige Entwicklung“.</w:t>
            </w:r>
            <w:r w:rsidR="000A4E60" w:rsidRPr="00763D98">
              <w:rPr>
                <w:sz w:val="20"/>
                <w:szCs w:val="20"/>
              </w:rPr>
              <w:t xml:space="preserve"> </w:t>
            </w:r>
            <w:r w:rsidRPr="00763D98">
              <w:rPr>
                <w:sz w:val="20"/>
                <w:szCs w:val="20"/>
              </w:rPr>
              <w:t>2.</w:t>
            </w:r>
            <w:r w:rsidR="00A924A1">
              <w:rPr>
                <w:sz w:val="20"/>
                <w:szCs w:val="20"/>
              </w:rPr>
              <w:t> </w:t>
            </w:r>
            <w:r w:rsidRPr="00763D98">
              <w:rPr>
                <w:sz w:val="20"/>
                <w:szCs w:val="20"/>
              </w:rPr>
              <w:t>aktualisierte und erweiterte Auflage. Bonn: Cornelsen.</w:t>
            </w:r>
          </w:p>
        </w:tc>
      </w:tr>
      <w:tr w:rsidR="005B34AB" w:rsidRPr="00763D98" w14:paraId="48487968" w14:textId="77777777" w:rsidTr="00D552F8">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49B8AC52"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hideMark/>
          </w:tcPr>
          <w:p w14:paraId="4CB795BD" w14:textId="77777777" w:rsidR="005B34AB" w:rsidRPr="00763D98" w:rsidRDefault="005B34AB" w:rsidP="00763D98">
            <w:pPr>
              <w:rPr>
                <w:sz w:val="20"/>
                <w:szCs w:val="20"/>
              </w:rPr>
            </w:pPr>
            <w:r w:rsidRPr="00763D98">
              <w:rPr>
                <w:sz w:val="20"/>
                <w:szCs w:val="20"/>
              </w:rPr>
              <w:t xml:space="preserve">Das </w:t>
            </w:r>
            <w:r w:rsidRPr="00763D98">
              <w:rPr>
                <w:b/>
                <w:bCs/>
                <w:sz w:val="20"/>
                <w:szCs w:val="20"/>
              </w:rPr>
              <w:t>Kerncurriculum „Lernbereich Beruf-Haushalt-Technik-Wirtschaft/Arbeitslehre“</w:t>
            </w:r>
            <w:r w:rsidRPr="00763D98">
              <w:rPr>
                <w:sz w:val="20"/>
                <w:szCs w:val="20"/>
              </w:rPr>
              <w:t xml:space="preserve"> wurde von einer interfachlichen und –disziplinären Arbeitsgruppe über einen Zeitraum von drei Jahren entworfen. Angehörige unterschiedlicher Fachgesellschaften, Landesinstitute für Schule und andere Institutionen waren beteiligt.</w:t>
            </w:r>
          </w:p>
          <w:p w14:paraId="39F8463B" w14:textId="77777777" w:rsidR="005B34AB" w:rsidRPr="00763D98" w:rsidRDefault="005B34AB" w:rsidP="00763D98">
            <w:pPr>
              <w:rPr>
                <w:sz w:val="20"/>
                <w:szCs w:val="20"/>
              </w:rPr>
            </w:pPr>
            <w:r w:rsidRPr="00763D98">
              <w:rPr>
                <w:sz w:val="20"/>
                <w:szCs w:val="20"/>
              </w:rPr>
              <w:t>Das Kerncurriculum trifft Aussagen zu Bildungszielen des Lernbereichs, wobei die Herausforderungen durch den Wandel der Lebens- und Arbeitswelt thematisiert werden. Ein hohes Bildungsniveau, transferfähiges Wissen bzw. sogenannte Schlüsselqualifikationen werden als bedeutsam für Übergänge, Ausbildung und Beruf beschrieben.</w:t>
            </w:r>
          </w:p>
          <w:p w14:paraId="04AB25B8" w14:textId="77777777" w:rsidR="005B34AB" w:rsidRPr="00763D98" w:rsidRDefault="005B34AB" w:rsidP="00763D98">
            <w:pPr>
              <w:rPr>
                <w:sz w:val="20"/>
                <w:szCs w:val="20"/>
              </w:rPr>
            </w:pPr>
            <w:r w:rsidRPr="00763D98">
              <w:rPr>
                <w:sz w:val="20"/>
                <w:szCs w:val="20"/>
              </w:rPr>
              <w:t>Der Lernbereich Beruf-Haushalt-Technik-Wirtschaft/Arbeitslehre schließt an den Sachunterricht der Primarstufe an und gliedert sich dann in die Einzelfächer Haushalt, Technik, Wirtschaft und Berufsorientierung, die als übergreifende Aufgabe unterschiedlichen Fächern zugeordnet wird.</w:t>
            </w:r>
          </w:p>
          <w:p w14:paraId="34D2C6FB" w14:textId="77777777" w:rsidR="005B34AB" w:rsidRPr="00763D98" w:rsidRDefault="005B34AB" w:rsidP="00763D98">
            <w:pPr>
              <w:rPr>
                <w:sz w:val="20"/>
                <w:szCs w:val="20"/>
              </w:rPr>
            </w:pPr>
            <w:r w:rsidRPr="00763D98">
              <w:rPr>
                <w:sz w:val="20"/>
                <w:szCs w:val="20"/>
              </w:rPr>
              <w:t>Aus dem umfassenden und entsprechend erläuterten Kompetenzmodell des Lernbereichs werden fachliche Standards abgeleitet. Der Lernbereich stellt eine eigenständige Wissensdomäne dar, die ihre disziplinäre Ausrichtung über die Teildomänen Haushalt, Technik, Wirtschaft und Beruf erfährt. Für diese Teildomänen werden auch jeweils Kompetenzen und Standards beschrieben. Darüber hinaus werden für die Inhaltsfelder Haushalt, Unternehmen und Beruf zentrale Unterrichtsinhalte und Hinweise zur kompetenzorientierten Unterrichtsgestaltung beschrieben.</w:t>
            </w:r>
          </w:p>
        </w:tc>
        <w:tc>
          <w:tcPr>
            <w:tcW w:w="2410" w:type="dxa"/>
            <w:tcBorders>
              <w:top w:val="single" w:sz="4" w:space="0" w:color="000000"/>
              <w:left w:val="single" w:sz="4" w:space="0" w:color="000000"/>
              <w:bottom w:val="single" w:sz="4" w:space="0" w:color="000000"/>
              <w:right w:val="single" w:sz="4" w:space="0" w:color="000000"/>
            </w:tcBorders>
            <w:hideMark/>
          </w:tcPr>
          <w:p w14:paraId="15285B6F" w14:textId="71600961" w:rsidR="005B34AB" w:rsidRPr="00763D98" w:rsidRDefault="005B34AB" w:rsidP="00763D98">
            <w:pPr>
              <w:rPr>
                <w:sz w:val="20"/>
                <w:szCs w:val="20"/>
              </w:rPr>
            </w:pPr>
            <w:r w:rsidRPr="00763D98">
              <w:rPr>
                <w:sz w:val="20"/>
                <w:szCs w:val="20"/>
              </w:rPr>
              <w:t xml:space="preserve">AG BHTW (Interdisziplinäre Arbeitsgruppe BHTW) (2006). Kerncurriculum Lernbereich Beruf – Haushalt – Technik – Wirtschaft (Arbeitslehre – Sekundarstufe I 2006). Online verfügbar: </w:t>
            </w:r>
            <w:hyperlink r:id="rId23" w:history="1">
              <w:r w:rsidRPr="00763D98">
                <w:rPr>
                  <w:rStyle w:val="Link"/>
                  <w:sz w:val="20"/>
                  <w:szCs w:val="20"/>
                </w:rPr>
                <w:t>https://www.jsse.org/index.php/jsse/article/view/358/355</w:t>
              </w:r>
            </w:hyperlink>
            <w:r w:rsidR="000A4E60" w:rsidRPr="00763D98">
              <w:rPr>
                <w:sz w:val="20"/>
                <w:szCs w:val="20"/>
              </w:rPr>
              <w:t xml:space="preserve"> </w:t>
            </w:r>
            <w:r w:rsidRPr="00763D98">
              <w:rPr>
                <w:sz w:val="20"/>
                <w:szCs w:val="20"/>
              </w:rPr>
              <w:t xml:space="preserve">[03.09.2024] </w:t>
            </w:r>
          </w:p>
        </w:tc>
      </w:tr>
      <w:tr w:rsidR="005B34AB" w:rsidRPr="00763D98" w14:paraId="7E96DABD" w14:textId="77777777" w:rsidTr="00D552F8">
        <w:trPr>
          <w:trHeight w:val="439"/>
        </w:trPr>
        <w:tc>
          <w:tcPr>
            <w:tcW w:w="1413" w:type="dxa"/>
            <w:vMerge w:val="restart"/>
            <w:tcBorders>
              <w:top w:val="single" w:sz="4" w:space="0" w:color="000000"/>
              <w:left w:val="single" w:sz="4" w:space="0" w:color="000000"/>
              <w:right w:val="single" w:sz="4" w:space="0" w:color="000000"/>
            </w:tcBorders>
            <w:hideMark/>
          </w:tcPr>
          <w:p w14:paraId="1F665A95" w14:textId="7DF9FA8E" w:rsidR="005B34AB" w:rsidRPr="00763D98" w:rsidRDefault="005B34AB" w:rsidP="00763D98">
            <w:pPr>
              <w:rPr>
                <w:b/>
                <w:bCs/>
                <w:sz w:val="20"/>
                <w:szCs w:val="20"/>
              </w:rPr>
            </w:pPr>
            <w:bookmarkStart w:id="42" w:name="_Hlk176729062"/>
            <w:bookmarkEnd w:id="41"/>
            <w:r w:rsidRPr="00763D98">
              <w:rPr>
                <w:b/>
                <w:bCs/>
                <w:sz w:val="20"/>
                <w:szCs w:val="20"/>
              </w:rPr>
              <w:t>Fachlicher Bereich Berufsorientierende Bildung</w:t>
            </w:r>
          </w:p>
        </w:tc>
        <w:tc>
          <w:tcPr>
            <w:tcW w:w="5812" w:type="dxa"/>
            <w:tcBorders>
              <w:top w:val="single" w:sz="4" w:space="0" w:color="000000"/>
              <w:left w:val="single" w:sz="4" w:space="0" w:color="000000"/>
              <w:bottom w:val="single" w:sz="4" w:space="0" w:color="000000"/>
              <w:right w:val="single" w:sz="4" w:space="0" w:color="000000"/>
            </w:tcBorders>
            <w:hideMark/>
          </w:tcPr>
          <w:p w14:paraId="34ADCAC4" w14:textId="77777777" w:rsidR="005B34AB" w:rsidRPr="00763D98" w:rsidRDefault="005B34AB" w:rsidP="00763D98">
            <w:pPr>
              <w:rPr>
                <w:sz w:val="20"/>
                <w:szCs w:val="20"/>
              </w:rPr>
            </w:pPr>
            <w:r w:rsidRPr="00763D98">
              <w:rPr>
                <w:sz w:val="20"/>
                <w:szCs w:val="20"/>
              </w:rPr>
              <w:t xml:space="preserve">Für die </w:t>
            </w:r>
            <w:r w:rsidRPr="00763D98">
              <w:rPr>
                <w:b/>
                <w:bCs/>
                <w:sz w:val="20"/>
                <w:szCs w:val="20"/>
              </w:rPr>
              <w:t>Teildomäne Beruf</w:t>
            </w:r>
            <w:r w:rsidRPr="00763D98">
              <w:rPr>
                <w:sz w:val="20"/>
                <w:szCs w:val="20"/>
              </w:rPr>
              <w:t xml:space="preserve">, die im </w:t>
            </w:r>
            <w:r w:rsidRPr="00763D98">
              <w:rPr>
                <w:b/>
                <w:bCs/>
                <w:sz w:val="20"/>
                <w:szCs w:val="20"/>
              </w:rPr>
              <w:t>Kerncurriculum „Lernbereich Beruf-Haushalt-Technik-Wirtschaft /Arbeitslehre</w:t>
            </w:r>
            <w:r w:rsidRPr="00763D98">
              <w:rPr>
                <w:sz w:val="20"/>
                <w:szCs w:val="20"/>
              </w:rPr>
              <w:t xml:space="preserve">“ verankert ist, werden Kompetenzen und Standards beschrieben. </w:t>
            </w:r>
          </w:p>
          <w:p w14:paraId="0A48835E" w14:textId="77777777" w:rsidR="005B34AB" w:rsidRPr="00763D98" w:rsidRDefault="005B34AB" w:rsidP="00763D98">
            <w:pPr>
              <w:rPr>
                <w:sz w:val="20"/>
                <w:szCs w:val="20"/>
              </w:rPr>
            </w:pPr>
            <w:r w:rsidRPr="00763D98">
              <w:rPr>
                <w:sz w:val="20"/>
                <w:szCs w:val="20"/>
              </w:rPr>
              <w:t>Die darüber hinaus für die Inhaltsfelder Haushalt, Unternehmen und Beruf beschriebenen zentralen Unterrichtsinhalte bieten zusätzliche Orientierung hinsichtlich zu berücksichtigender Standards und Kompetenzen.</w:t>
            </w:r>
          </w:p>
          <w:p w14:paraId="1AE46F8A" w14:textId="77777777" w:rsidR="005B34AB" w:rsidRPr="00763D98" w:rsidRDefault="005B34AB" w:rsidP="00763D98">
            <w:pPr>
              <w:rPr>
                <w:sz w:val="20"/>
                <w:szCs w:val="20"/>
              </w:rPr>
            </w:pPr>
            <w:r w:rsidRPr="00763D98">
              <w:rPr>
                <w:sz w:val="20"/>
                <w:szCs w:val="20"/>
              </w:rPr>
              <w:t>(vgl. dazu die ausführliche Darstellung des Kerncurriculums in der Spalte „Arbeitslehre – übergreifend“)</w:t>
            </w:r>
          </w:p>
        </w:tc>
        <w:tc>
          <w:tcPr>
            <w:tcW w:w="2410" w:type="dxa"/>
            <w:tcBorders>
              <w:top w:val="single" w:sz="4" w:space="0" w:color="000000"/>
              <w:left w:val="single" w:sz="4" w:space="0" w:color="000000"/>
              <w:bottom w:val="single" w:sz="4" w:space="0" w:color="000000"/>
              <w:right w:val="single" w:sz="4" w:space="0" w:color="000000"/>
            </w:tcBorders>
            <w:hideMark/>
          </w:tcPr>
          <w:p w14:paraId="4897B210" w14:textId="77777777" w:rsidR="005B34AB" w:rsidRPr="00763D98" w:rsidRDefault="005B34AB" w:rsidP="00763D98">
            <w:pPr>
              <w:rPr>
                <w:sz w:val="20"/>
                <w:szCs w:val="20"/>
              </w:rPr>
            </w:pPr>
            <w:r w:rsidRPr="00763D98">
              <w:rPr>
                <w:sz w:val="20"/>
                <w:szCs w:val="20"/>
              </w:rPr>
              <w:t xml:space="preserve">AG BHTW (Interdisziplinäre Arbeitsgruppe BHTW) (2006). Kerncurriculum Lernbereich Beruf – Haushalt – Technik – Wirtschaft (Arbeitslehre – Sekundarstufe I 2006). Online verfügbar: </w:t>
            </w:r>
            <w:hyperlink r:id="rId24" w:history="1">
              <w:r w:rsidRPr="00763D98">
                <w:rPr>
                  <w:rStyle w:val="Link"/>
                  <w:sz w:val="20"/>
                  <w:szCs w:val="20"/>
                </w:rPr>
                <w:t>https://www.jsse.org/index.php/jsse/article/view/358/355</w:t>
              </w:r>
            </w:hyperlink>
            <w:r w:rsidRPr="00763D98">
              <w:rPr>
                <w:sz w:val="20"/>
                <w:szCs w:val="20"/>
              </w:rPr>
              <w:t xml:space="preserve"> [03.09.2024]</w:t>
            </w:r>
          </w:p>
        </w:tc>
      </w:tr>
      <w:tr w:rsidR="005B34AB" w:rsidRPr="00763D98" w14:paraId="3E2C17E4" w14:textId="77777777" w:rsidTr="00D552F8">
        <w:trPr>
          <w:trHeight w:val="439"/>
        </w:trPr>
        <w:tc>
          <w:tcPr>
            <w:tcW w:w="1413" w:type="dxa"/>
            <w:vMerge/>
            <w:tcBorders>
              <w:left w:val="single" w:sz="4" w:space="0" w:color="000000"/>
              <w:right w:val="single" w:sz="4" w:space="0" w:color="000000"/>
            </w:tcBorders>
          </w:tcPr>
          <w:p w14:paraId="7C527713"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tcPr>
          <w:p w14:paraId="02AEFBD5" w14:textId="77777777" w:rsidR="005B34AB" w:rsidRPr="00763D98" w:rsidRDefault="005B34AB" w:rsidP="00763D98">
            <w:pPr>
              <w:rPr>
                <w:sz w:val="20"/>
                <w:szCs w:val="20"/>
              </w:rPr>
            </w:pPr>
            <w:r w:rsidRPr="00763D98">
              <w:rPr>
                <w:sz w:val="20"/>
                <w:szCs w:val="20"/>
              </w:rPr>
              <w:t xml:space="preserve">Der </w:t>
            </w:r>
            <w:r w:rsidRPr="00763D98">
              <w:rPr>
                <w:b/>
                <w:bCs/>
                <w:sz w:val="20"/>
                <w:szCs w:val="20"/>
              </w:rPr>
              <w:t>Berufswahlpass</w:t>
            </w:r>
            <w:r w:rsidRPr="00763D98">
              <w:rPr>
                <w:sz w:val="20"/>
                <w:szCs w:val="20"/>
              </w:rPr>
              <w:t xml:space="preserve"> ist ein Instrument zur Unterstützung von Lernenden bei der Berufsorientierung und -wahl und bezieht sich auf verschiedene Kompetenzbereiche:</w:t>
            </w:r>
          </w:p>
          <w:p w14:paraId="0DFFCB76" w14:textId="77777777" w:rsidR="005B34AB" w:rsidRPr="00763D98" w:rsidRDefault="005B34AB" w:rsidP="00870152">
            <w:pPr>
              <w:pStyle w:val="Listenabsatz"/>
              <w:numPr>
                <w:ilvl w:val="0"/>
                <w:numId w:val="33"/>
              </w:numPr>
              <w:rPr>
                <w:sz w:val="20"/>
                <w:szCs w:val="20"/>
              </w:rPr>
            </w:pPr>
            <w:r w:rsidRPr="00763D98">
              <w:rPr>
                <w:sz w:val="20"/>
                <w:szCs w:val="20"/>
              </w:rPr>
              <w:t>Selbstkompetenz: Fähigkeit zur Selbstreflexion, Eigenverantwortung und Motivation, Erkennen der individuellen Stärken und Schwächen</w:t>
            </w:r>
          </w:p>
          <w:p w14:paraId="292D205F" w14:textId="77777777" w:rsidR="005B34AB" w:rsidRPr="00763D98" w:rsidRDefault="005B34AB" w:rsidP="00870152">
            <w:pPr>
              <w:pStyle w:val="Listenabsatz"/>
              <w:numPr>
                <w:ilvl w:val="0"/>
                <w:numId w:val="33"/>
              </w:numPr>
              <w:rPr>
                <w:sz w:val="20"/>
                <w:szCs w:val="20"/>
              </w:rPr>
            </w:pPr>
            <w:r w:rsidRPr="00763D98">
              <w:rPr>
                <w:sz w:val="20"/>
                <w:szCs w:val="20"/>
              </w:rPr>
              <w:t xml:space="preserve">Sozialkompetenz: Teamarbeit, Kommunikationsfähigkeiten und der Umgang mit anderen Menschen </w:t>
            </w:r>
          </w:p>
          <w:p w14:paraId="433FB753" w14:textId="77777777" w:rsidR="005B34AB" w:rsidRPr="00763D98" w:rsidRDefault="005B34AB" w:rsidP="00870152">
            <w:pPr>
              <w:pStyle w:val="Listenabsatz"/>
              <w:numPr>
                <w:ilvl w:val="0"/>
                <w:numId w:val="33"/>
              </w:numPr>
              <w:rPr>
                <w:sz w:val="20"/>
                <w:szCs w:val="20"/>
              </w:rPr>
            </w:pPr>
            <w:r w:rsidRPr="00763D98">
              <w:rPr>
                <w:sz w:val="20"/>
                <w:szCs w:val="20"/>
              </w:rPr>
              <w:t>Fachkompetenz: Wissen über verschiedene Berufe, deren Anforderungen und die notwendigen Qualifikationen</w:t>
            </w:r>
          </w:p>
          <w:p w14:paraId="7E68CAAF" w14:textId="77777777" w:rsidR="005B34AB" w:rsidRPr="00763D98" w:rsidRDefault="005B34AB" w:rsidP="00870152">
            <w:pPr>
              <w:pStyle w:val="Listenabsatz"/>
              <w:numPr>
                <w:ilvl w:val="0"/>
                <w:numId w:val="33"/>
              </w:numPr>
              <w:rPr>
                <w:sz w:val="20"/>
                <w:szCs w:val="20"/>
              </w:rPr>
            </w:pPr>
            <w:r w:rsidRPr="00763D98">
              <w:rPr>
                <w:sz w:val="20"/>
                <w:szCs w:val="20"/>
              </w:rPr>
              <w:t>Methodenkompetenz: Entwicklung von Problemlösungsfähigkeiten und die Anwendung von Lernstrategien</w:t>
            </w:r>
          </w:p>
          <w:p w14:paraId="15348C1F" w14:textId="77777777" w:rsidR="005B34AB" w:rsidRPr="00763D98" w:rsidRDefault="005B34AB" w:rsidP="00763D98">
            <w:pPr>
              <w:rPr>
                <w:sz w:val="20"/>
                <w:szCs w:val="20"/>
              </w:rPr>
            </w:pPr>
            <w:r w:rsidRPr="00763D98">
              <w:rPr>
                <w:sz w:val="20"/>
                <w:szCs w:val="20"/>
              </w:rPr>
              <w:t xml:space="preserve">Der Berufswahlpass ist in verschiedene Stufen unterteilt, die den Fortschritt der Lernenden in ihrer Berufsorientierung dokumentieren. Diese Stufen helfen bei der gezielten Entwicklung von Kompetenzen und reichen von der ersten Auseinandersetzung mit Berufsfeldern bis hin zur konkreten Bewerbung und Vorbereitung auf den Berufseinstieg. </w:t>
            </w:r>
            <w:r w:rsidRPr="00763D98">
              <w:rPr>
                <w:sz w:val="20"/>
                <w:szCs w:val="20"/>
              </w:rPr>
              <w:br/>
              <w:t>Insgesamt ermöglicht der Berufswahlpass eine systematische Struktur, die berufliche Orientierung zu fördern und die Lernenden auf ihrem Weg in die Arbeitswelt zu begleiten. Der Berufswahlpass liegt auch in Leichter Sprache vor.</w:t>
            </w:r>
          </w:p>
        </w:tc>
        <w:tc>
          <w:tcPr>
            <w:tcW w:w="2410" w:type="dxa"/>
            <w:tcBorders>
              <w:top w:val="single" w:sz="4" w:space="0" w:color="000000"/>
              <w:left w:val="single" w:sz="4" w:space="0" w:color="000000"/>
              <w:bottom w:val="single" w:sz="4" w:space="0" w:color="000000"/>
              <w:right w:val="single" w:sz="4" w:space="0" w:color="000000"/>
            </w:tcBorders>
          </w:tcPr>
          <w:p w14:paraId="1BF02E25" w14:textId="4CE228D2" w:rsidR="005B34AB" w:rsidRPr="00763D98" w:rsidRDefault="005B34AB" w:rsidP="00763D98">
            <w:pPr>
              <w:rPr>
                <w:sz w:val="20"/>
                <w:szCs w:val="20"/>
              </w:rPr>
            </w:pPr>
            <w:r w:rsidRPr="00763D98">
              <w:rPr>
                <w:sz w:val="20"/>
                <w:szCs w:val="20"/>
              </w:rPr>
              <w:t>Bundesarbeitsgemeinscha</w:t>
            </w:r>
            <w:r w:rsidR="0011613F">
              <w:rPr>
                <w:sz w:val="20"/>
                <w:szCs w:val="20"/>
              </w:rPr>
              <w:t>f</w:t>
            </w:r>
            <w:r w:rsidRPr="00763D98">
              <w:rPr>
                <w:sz w:val="20"/>
                <w:szCs w:val="20"/>
              </w:rPr>
              <w:t xml:space="preserve">t Berufswahlpass (o.J.). Berufswahlpass. Online verfügbar: http://www.berufswahlpass.de bzw. </w:t>
            </w:r>
            <w:hyperlink r:id="rId25" w:history="1">
              <w:r w:rsidRPr="00763D98">
                <w:rPr>
                  <w:rStyle w:val="Link"/>
                  <w:sz w:val="20"/>
                  <w:szCs w:val="20"/>
                </w:rPr>
                <w:t>https://berufswahlapp.de/</w:t>
              </w:r>
            </w:hyperlink>
            <w:r w:rsidR="000A4E60" w:rsidRPr="00763D98">
              <w:rPr>
                <w:sz w:val="20"/>
                <w:szCs w:val="20"/>
              </w:rPr>
              <w:t xml:space="preserve"> </w:t>
            </w:r>
            <w:r w:rsidRPr="00763D98">
              <w:rPr>
                <w:sz w:val="20"/>
                <w:szCs w:val="20"/>
              </w:rPr>
              <w:t>[20.03.2022].</w:t>
            </w:r>
          </w:p>
          <w:p w14:paraId="682713B6" w14:textId="688DB72B" w:rsidR="005B34AB" w:rsidRPr="00763D98" w:rsidRDefault="005B34AB" w:rsidP="00763D98">
            <w:pPr>
              <w:rPr>
                <w:sz w:val="20"/>
                <w:szCs w:val="20"/>
              </w:rPr>
            </w:pPr>
            <w:r w:rsidRPr="00763D98">
              <w:rPr>
                <w:sz w:val="20"/>
                <w:szCs w:val="20"/>
              </w:rPr>
              <w:t xml:space="preserve">Bundesarbeitsgemeinschaft Berufswahlpass (o.J.). Berufswahlpass in Leichter Sprache. Online verfügbar: </w:t>
            </w:r>
            <w:hyperlink r:id="rId26" w:history="1">
              <w:r w:rsidRPr="00763D98">
                <w:rPr>
                  <w:rStyle w:val="Link"/>
                  <w:sz w:val="20"/>
                  <w:szCs w:val="20"/>
                </w:rPr>
                <w:t>https://berufswahlpass.de/site/assets/files/1015/bwp_leichte_sprache_barrierefrei.pdf</w:t>
              </w:r>
            </w:hyperlink>
            <w:r w:rsidR="000A4E60" w:rsidRPr="00763D98">
              <w:rPr>
                <w:sz w:val="20"/>
                <w:szCs w:val="20"/>
              </w:rPr>
              <w:t xml:space="preserve"> </w:t>
            </w:r>
            <w:r w:rsidRPr="00763D98">
              <w:rPr>
                <w:sz w:val="20"/>
                <w:szCs w:val="20"/>
              </w:rPr>
              <w:t>[20.03.2022].</w:t>
            </w:r>
          </w:p>
        </w:tc>
      </w:tr>
      <w:tr w:rsidR="005B34AB" w:rsidRPr="00763D98" w14:paraId="77DD3B8F" w14:textId="77777777" w:rsidTr="00D552F8">
        <w:trPr>
          <w:trHeight w:val="439"/>
        </w:trPr>
        <w:tc>
          <w:tcPr>
            <w:tcW w:w="1413" w:type="dxa"/>
            <w:vMerge/>
            <w:tcBorders>
              <w:left w:val="single" w:sz="4" w:space="0" w:color="000000"/>
              <w:right w:val="single" w:sz="4" w:space="0" w:color="000000"/>
            </w:tcBorders>
            <w:vAlign w:val="center"/>
            <w:hideMark/>
          </w:tcPr>
          <w:p w14:paraId="3C9D5973" w14:textId="77777777" w:rsidR="005B34AB" w:rsidRPr="00763D98" w:rsidRDefault="005B34AB" w:rsidP="00763D98">
            <w:pPr>
              <w:rPr>
                <w:b/>
                <w:bCs/>
                <w:sz w:val="20"/>
                <w:szCs w:val="20"/>
              </w:rPr>
            </w:pPr>
            <w:bookmarkStart w:id="43" w:name="_Hlk176729083"/>
            <w:bookmarkEnd w:id="42"/>
          </w:p>
        </w:tc>
        <w:tc>
          <w:tcPr>
            <w:tcW w:w="5812" w:type="dxa"/>
            <w:tcBorders>
              <w:top w:val="single" w:sz="4" w:space="0" w:color="000000"/>
              <w:left w:val="single" w:sz="4" w:space="0" w:color="000000"/>
              <w:bottom w:val="single" w:sz="4" w:space="0" w:color="000000"/>
              <w:right w:val="single" w:sz="4" w:space="0" w:color="000000"/>
            </w:tcBorders>
          </w:tcPr>
          <w:p w14:paraId="7B7D5F86" w14:textId="77777777" w:rsidR="005B34AB" w:rsidRPr="00763D98" w:rsidRDefault="005B34AB" w:rsidP="00763D98">
            <w:pPr>
              <w:rPr>
                <w:sz w:val="20"/>
                <w:szCs w:val="20"/>
              </w:rPr>
            </w:pPr>
            <w:r w:rsidRPr="00763D98">
              <w:rPr>
                <w:sz w:val="20"/>
                <w:szCs w:val="20"/>
              </w:rPr>
              <w:t xml:space="preserve">Das </w:t>
            </w:r>
            <w:r w:rsidRPr="00763D98">
              <w:rPr>
                <w:b/>
                <w:bCs/>
                <w:sz w:val="20"/>
                <w:szCs w:val="20"/>
              </w:rPr>
              <w:t>Kompetenzstufenmodell von Duismann und Meschenmoser</w:t>
            </w:r>
            <w:r w:rsidRPr="00763D98">
              <w:rPr>
                <w:sz w:val="20"/>
                <w:szCs w:val="20"/>
              </w:rPr>
              <w:t xml:space="preserve"> gliedert sich in verschiedene Stufen, die den Lernenden helfen, ihre Fähigkeiten und Kompetenzen systematisch zu entwickeln. Es legt Wert auf individuelle Förderung und die Entwicklung von Schlüsselkompetenzen, die für den späteren Berufsweg wichtig sind.</w:t>
            </w:r>
          </w:p>
          <w:p w14:paraId="13C69437" w14:textId="77777777" w:rsidR="005B34AB" w:rsidRPr="00763D98" w:rsidRDefault="005B34AB" w:rsidP="00870152">
            <w:pPr>
              <w:pStyle w:val="Listenabsatz"/>
              <w:numPr>
                <w:ilvl w:val="0"/>
                <w:numId w:val="31"/>
              </w:numPr>
              <w:rPr>
                <w:sz w:val="20"/>
                <w:szCs w:val="20"/>
              </w:rPr>
            </w:pPr>
            <w:r w:rsidRPr="00763D98">
              <w:rPr>
                <w:sz w:val="20"/>
                <w:szCs w:val="20"/>
              </w:rPr>
              <w:t>Basisstufe: grundlegende Kenntnisse über verschiedene Berufe und deren Anforderungen</w:t>
            </w:r>
          </w:p>
          <w:p w14:paraId="4430B143" w14:textId="77777777" w:rsidR="005B34AB" w:rsidRPr="00763D98" w:rsidRDefault="005B34AB" w:rsidP="00870152">
            <w:pPr>
              <w:pStyle w:val="Listenabsatz"/>
              <w:numPr>
                <w:ilvl w:val="0"/>
                <w:numId w:val="31"/>
              </w:numPr>
              <w:rPr>
                <w:sz w:val="20"/>
                <w:szCs w:val="20"/>
              </w:rPr>
            </w:pPr>
            <w:r w:rsidRPr="00763D98">
              <w:rPr>
                <w:sz w:val="20"/>
                <w:szCs w:val="20"/>
              </w:rPr>
              <w:t>Vertiefungsstufe: vertiefen des Wissens und Sammlung praktischer Erfahrungen, beispielsweise durch Praktika oder Projekte</w:t>
            </w:r>
          </w:p>
          <w:p w14:paraId="1B0D226C" w14:textId="77777777" w:rsidR="005B34AB" w:rsidRPr="00763D98" w:rsidRDefault="005B34AB" w:rsidP="00870152">
            <w:pPr>
              <w:pStyle w:val="Listenabsatz"/>
              <w:numPr>
                <w:ilvl w:val="0"/>
                <w:numId w:val="31"/>
              </w:numPr>
              <w:rPr>
                <w:sz w:val="20"/>
                <w:szCs w:val="20"/>
              </w:rPr>
            </w:pPr>
            <w:r w:rsidRPr="00763D98">
              <w:rPr>
                <w:sz w:val="20"/>
                <w:szCs w:val="20"/>
              </w:rPr>
              <w:t>Anwendungsstufe: anwenden der erlernten Kompetenzen in realen Situationen an und reflektieren der Erfahrungen</w:t>
            </w:r>
          </w:p>
          <w:p w14:paraId="61EE3CDC" w14:textId="77777777" w:rsidR="005B34AB" w:rsidRPr="00763D98" w:rsidRDefault="005B34AB" w:rsidP="00870152">
            <w:pPr>
              <w:pStyle w:val="Listenabsatz"/>
              <w:numPr>
                <w:ilvl w:val="0"/>
                <w:numId w:val="31"/>
              </w:numPr>
              <w:rPr>
                <w:sz w:val="20"/>
                <w:szCs w:val="20"/>
              </w:rPr>
            </w:pPr>
            <w:r w:rsidRPr="00763D98">
              <w:rPr>
                <w:sz w:val="20"/>
                <w:szCs w:val="20"/>
              </w:rPr>
              <w:t>Reflexionsstufe: evaluieren von individuellen Stärken und Schwächen und planen der nächsten Schritte in der Berufsorientierung</w:t>
            </w:r>
          </w:p>
          <w:p w14:paraId="0BA1A389" w14:textId="77777777" w:rsidR="005B34AB" w:rsidRPr="00763D98" w:rsidRDefault="005B34AB" w:rsidP="00763D98">
            <w:pPr>
              <w:pStyle w:val="Listenabsatz"/>
              <w:ind w:left="768"/>
              <w:rPr>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530B698E" w14:textId="2270016F" w:rsidR="005B34AB" w:rsidRPr="00763D98" w:rsidRDefault="005B34AB" w:rsidP="00763D98">
            <w:pPr>
              <w:rPr>
                <w:sz w:val="20"/>
                <w:szCs w:val="20"/>
              </w:rPr>
            </w:pPr>
            <w:r w:rsidRPr="00763D98">
              <w:rPr>
                <w:sz w:val="20"/>
                <w:szCs w:val="20"/>
              </w:rPr>
              <w:t>Duismann, G. H., Meschenmoser, H. (2007). Berufsorientierung systematisch begleiten. Ein Kompetenzstufenmodell für die Unterrichtspraxis. In Unterricht – Arbeit + Technik, 9, 22</w:t>
            </w:r>
            <w:r w:rsidR="0011613F">
              <w:rPr>
                <w:sz w:val="20"/>
                <w:szCs w:val="20"/>
              </w:rPr>
              <w:t>–</w:t>
            </w:r>
            <w:r w:rsidRPr="00763D98">
              <w:rPr>
                <w:sz w:val="20"/>
                <w:szCs w:val="20"/>
              </w:rPr>
              <w:t>47.</w:t>
            </w:r>
          </w:p>
        </w:tc>
      </w:tr>
      <w:tr w:rsidR="005B34AB" w:rsidRPr="00763D98" w14:paraId="17A84B65" w14:textId="77777777" w:rsidTr="00D552F8">
        <w:trPr>
          <w:trHeight w:val="439"/>
        </w:trPr>
        <w:tc>
          <w:tcPr>
            <w:tcW w:w="1413" w:type="dxa"/>
            <w:vMerge/>
            <w:tcBorders>
              <w:left w:val="single" w:sz="4" w:space="0" w:color="000000"/>
              <w:right w:val="single" w:sz="4" w:space="0" w:color="000000"/>
            </w:tcBorders>
          </w:tcPr>
          <w:p w14:paraId="7D42C805"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tcPr>
          <w:p w14:paraId="06005763" w14:textId="77777777" w:rsidR="005B34AB" w:rsidRPr="00763D98" w:rsidRDefault="005B34AB" w:rsidP="00763D98">
            <w:pPr>
              <w:rPr>
                <w:sz w:val="20"/>
                <w:szCs w:val="20"/>
              </w:rPr>
            </w:pPr>
            <w:r w:rsidRPr="00763D98">
              <w:rPr>
                <w:sz w:val="20"/>
                <w:szCs w:val="20"/>
              </w:rPr>
              <w:t xml:space="preserve">Das </w:t>
            </w:r>
            <w:r w:rsidRPr="00763D98">
              <w:rPr>
                <w:b/>
                <w:bCs/>
                <w:sz w:val="20"/>
                <w:szCs w:val="20"/>
              </w:rPr>
              <w:t>Kompetenzraster zur Arbeitswelt- und Berufsorientierung</w:t>
            </w:r>
            <w:r w:rsidRPr="00763D98">
              <w:rPr>
                <w:sz w:val="20"/>
                <w:szCs w:val="20"/>
              </w:rPr>
              <w:t xml:space="preserve"> von Sansour und Terfloth bietet einen systematischen Ansatz zur Arbeitswelt- und Berufsorientierung im Förderschwerpunkt Geistige Entwicklung und unterstützt Lernende bei der gezielten Vorbereitung auf den Übergang in die Berufswelt. Das Raster ist in verschiedene Kompetenzbereiche unterteilt, die relevante Fähigkeiten und Kenntnisse abdecken, die für den Einstieg in die Berufswelt wichtig sind:</w:t>
            </w:r>
          </w:p>
          <w:p w14:paraId="56253646" w14:textId="77777777" w:rsidR="005B34AB" w:rsidRPr="00763D98" w:rsidRDefault="005B34AB" w:rsidP="00870152">
            <w:pPr>
              <w:pStyle w:val="Listenabsatz"/>
              <w:numPr>
                <w:ilvl w:val="0"/>
                <w:numId w:val="32"/>
              </w:numPr>
              <w:rPr>
                <w:sz w:val="20"/>
                <w:szCs w:val="20"/>
              </w:rPr>
            </w:pPr>
            <w:r w:rsidRPr="00763D98">
              <w:rPr>
                <w:sz w:val="20"/>
                <w:szCs w:val="20"/>
              </w:rPr>
              <w:t>Fachkompetenz: Wissen über verschiedene Berufe und deren Anforderungen.</w:t>
            </w:r>
          </w:p>
          <w:p w14:paraId="6C9FF5F1" w14:textId="77777777" w:rsidR="005B34AB" w:rsidRPr="00763D98" w:rsidRDefault="005B34AB" w:rsidP="00870152">
            <w:pPr>
              <w:pStyle w:val="Listenabsatz"/>
              <w:numPr>
                <w:ilvl w:val="0"/>
                <w:numId w:val="32"/>
              </w:numPr>
              <w:rPr>
                <w:sz w:val="20"/>
                <w:szCs w:val="20"/>
              </w:rPr>
            </w:pPr>
            <w:r w:rsidRPr="00763D98">
              <w:rPr>
                <w:sz w:val="20"/>
                <w:szCs w:val="20"/>
              </w:rPr>
              <w:t>Methodenkompetenz: Fähigkeiten zur Problemlösung und zum selbstständigen Arbeiten.</w:t>
            </w:r>
          </w:p>
          <w:p w14:paraId="4FAB0893" w14:textId="77777777" w:rsidR="005B34AB" w:rsidRPr="00763D98" w:rsidRDefault="005B34AB" w:rsidP="00870152">
            <w:pPr>
              <w:pStyle w:val="Listenabsatz"/>
              <w:numPr>
                <w:ilvl w:val="0"/>
                <w:numId w:val="32"/>
              </w:numPr>
              <w:rPr>
                <w:sz w:val="20"/>
                <w:szCs w:val="20"/>
              </w:rPr>
            </w:pPr>
            <w:r w:rsidRPr="00763D98">
              <w:rPr>
                <w:sz w:val="20"/>
                <w:szCs w:val="20"/>
              </w:rPr>
              <w:t>Sozialkompetenz: Teamarbeit, Kommunikation und interpersonelle Fähigkeiten.</w:t>
            </w:r>
          </w:p>
          <w:p w14:paraId="6F74CA23" w14:textId="77777777" w:rsidR="005B34AB" w:rsidRPr="00763D98" w:rsidRDefault="005B34AB" w:rsidP="00870152">
            <w:pPr>
              <w:pStyle w:val="Listenabsatz"/>
              <w:numPr>
                <w:ilvl w:val="0"/>
                <w:numId w:val="32"/>
              </w:numPr>
              <w:rPr>
                <w:sz w:val="20"/>
                <w:szCs w:val="20"/>
              </w:rPr>
            </w:pPr>
            <w:r w:rsidRPr="00763D98">
              <w:rPr>
                <w:sz w:val="20"/>
                <w:szCs w:val="20"/>
              </w:rPr>
              <w:t>Personale Kompetenz: Selbstreflexion, Motivation und Eigenverantwortung.</w:t>
            </w:r>
          </w:p>
        </w:tc>
        <w:tc>
          <w:tcPr>
            <w:tcW w:w="2410" w:type="dxa"/>
            <w:tcBorders>
              <w:top w:val="single" w:sz="4" w:space="0" w:color="000000"/>
              <w:left w:val="single" w:sz="4" w:space="0" w:color="000000"/>
              <w:bottom w:val="single" w:sz="4" w:space="0" w:color="000000"/>
              <w:right w:val="single" w:sz="4" w:space="0" w:color="000000"/>
            </w:tcBorders>
            <w:hideMark/>
          </w:tcPr>
          <w:p w14:paraId="6E7B9FA4" w14:textId="0ABB03A7" w:rsidR="005B34AB" w:rsidRPr="00763D98" w:rsidRDefault="005B34AB" w:rsidP="00763D98">
            <w:pPr>
              <w:rPr>
                <w:sz w:val="20"/>
                <w:szCs w:val="20"/>
              </w:rPr>
            </w:pPr>
            <w:r w:rsidRPr="00763D98">
              <w:rPr>
                <w:sz w:val="20"/>
                <w:szCs w:val="20"/>
              </w:rPr>
              <w:t xml:space="preserve">Sansour, T.; Terfloth, Karin (2015): Fit für den Job </w:t>
            </w:r>
            <w:r w:rsidR="0011613F">
              <w:rPr>
                <w:sz w:val="20"/>
                <w:szCs w:val="20"/>
              </w:rPr>
              <w:t>–</w:t>
            </w:r>
            <w:r w:rsidRPr="00763D98">
              <w:rPr>
                <w:sz w:val="20"/>
                <w:szCs w:val="20"/>
              </w:rPr>
              <w:t xml:space="preserve"> mit System. Kompetenzraster zur Arbeitswelt- und Berufsorientierung im FgE. In: Lernen konkret (1), 24–31.</w:t>
            </w:r>
          </w:p>
        </w:tc>
      </w:tr>
      <w:tr w:rsidR="005B34AB" w:rsidRPr="00763D98" w14:paraId="16E97420" w14:textId="77777777" w:rsidTr="00D552F8">
        <w:trPr>
          <w:trHeight w:val="439"/>
        </w:trPr>
        <w:tc>
          <w:tcPr>
            <w:tcW w:w="1413" w:type="dxa"/>
            <w:vMerge/>
            <w:tcBorders>
              <w:left w:val="single" w:sz="4" w:space="0" w:color="000000"/>
              <w:bottom w:val="single" w:sz="4" w:space="0" w:color="000000"/>
              <w:right w:val="single" w:sz="4" w:space="0" w:color="000000"/>
            </w:tcBorders>
          </w:tcPr>
          <w:p w14:paraId="2E611C10"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tcPr>
          <w:p w14:paraId="5E7E5865" w14:textId="7E2ED586" w:rsidR="005B34AB" w:rsidRPr="00763D98" w:rsidRDefault="005B34AB" w:rsidP="00763D98">
            <w:pPr>
              <w:rPr>
                <w:sz w:val="20"/>
                <w:szCs w:val="20"/>
              </w:rPr>
            </w:pPr>
            <w:r w:rsidRPr="00763D98">
              <w:rPr>
                <w:sz w:val="20"/>
                <w:szCs w:val="20"/>
              </w:rPr>
              <w:t xml:space="preserve">Der </w:t>
            </w:r>
            <w:r w:rsidRPr="00763D98">
              <w:rPr>
                <w:b/>
                <w:bCs/>
                <w:sz w:val="20"/>
                <w:szCs w:val="20"/>
              </w:rPr>
              <w:t>Kriterienkatalog zur Ausbildungsreife</w:t>
            </w:r>
            <w:r w:rsidRPr="00763D98">
              <w:rPr>
                <w:sz w:val="20"/>
                <w:szCs w:val="20"/>
              </w:rPr>
              <w:t xml:space="preserve"> wurde als Nationaler Pakt für Ausbildung und Fachkräftenachwuchs in Deutschland von sieben Paktpartnern (Bundesministerium für Wirtschaft und Technologie, Bundesministerium für Arbeit und Soziales, Bundesministerium für Bildung und Forschung, Bundesverband der Deutschen Industrie </w:t>
            </w:r>
            <w:r w:rsidR="00763D98" w:rsidRPr="00763D98">
              <w:rPr>
                <w:sz w:val="20"/>
                <w:szCs w:val="20"/>
              </w:rPr>
              <w:t>e. V.</w:t>
            </w:r>
            <w:r w:rsidRPr="00763D98">
              <w:rPr>
                <w:sz w:val="20"/>
                <w:szCs w:val="20"/>
              </w:rPr>
              <w:t xml:space="preserve">, Deutscher Industrie- und Handelskammertag, Zentralverband des Deutschen Handwerks, Bundesvereinigung der Deutschen Arbeitgeberverbände) entwickelt und von der Bundesagentur für Arbeit herausgegeben. </w:t>
            </w:r>
          </w:p>
          <w:p w14:paraId="3011F894" w14:textId="77777777" w:rsidR="005B34AB" w:rsidRPr="00763D98" w:rsidRDefault="005B34AB" w:rsidP="00763D98">
            <w:pPr>
              <w:rPr>
                <w:sz w:val="20"/>
                <w:szCs w:val="20"/>
              </w:rPr>
            </w:pPr>
            <w:r w:rsidRPr="00763D98">
              <w:rPr>
                <w:sz w:val="20"/>
                <w:szCs w:val="20"/>
              </w:rPr>
              <w:t xml:space="preserve">Der Kriterienkatalog wurde auf der Basis von wissenschaftlichen Erkenntnissen aus den Bereichen Psychologie, Pädagogik, Kompetenzforschung und den vorliegenden Anforderungskatalogen aus der Wirtschaft und den Bildungsstandards der Kultusministerkonferenz (KMK) für Hauptschulen entwickelt. Es erfolgte ein Abgleich mit Praxiserfahrungen (Betriebe, Berufsberatung, Berufsschulen) und eine Verdichtung des Entwurfs auf die aus Expert*innensicht unverzichtbaren Kriterien („Mindeststandards“). Die Gliederung erfolgte in folgenden Merkmalsbereiche: </w:t>
            </w:r>
          </w:p>
          <w:p w14:paraId="3C7A1018" w14:textId="77777777" w:rsidR="005B34AB" w:rsidRPr="00763D98" w:rsidRDefault="005B34AB" w:rsidP="00870152">
            <w:pPr>
              <w:pStyle w:val="Listenabsatz"/>
              <w:numPr>
                <w:ilvl w:val="0"/>
                <w:numId w:val="32"/>
              </w:numPr>
              <w:rPr>
                <w:sz w:val="20"/>
                <w:szCs w:val="20"/>
              </w:rPr>
            </w:pPr>
            <w:r w:rsidRPr="00763D98">
              <w:rPr>
                <w:sz w:val="20"/>
                <w:szCs w:val="20"/>
              </w:rPr>
              <w:t xml:space="preserve">Schulische Basiskenntnisse </w:t>
            </w:r>
          </w:p>
          <w:p w14:paraId="31C849C1" w14:textId="77777777" w:rsidR="005B34AB" w:rsidRPr="00763D98" w:rsidRDefault="005B34AB" w:rsidP="00870152">
            <w:pPr>
              <w:pStyle w:val="Listenabsatz"/>
              <w:numPr>
                <w:ilvl w:val="0"/>
                <w:numId w:val="32"/>
              </w:numPr>
              <w:rPr>
                <w:sz w:val="20"/>
                <w:szCs w:val="20"/>
              </w:rPr>
            </w:pPr>
            <w:r w:rsidRPr="00763D98">
              <w:rPr>
                <w:sz w:val="20"/>
                <w:szCs w:val="20"/>
              </w:rPr>
              <w:t xml:space="preserve">Psychologische Leistungsmerkmale </w:t>
            </w:r>
          </w:p>
          <w:p w14:paraId="6BC22D34" w14:textId="77777777" w:rsidR="005B34AB" w:rsidRPr="00763D98" w:rsidRDefault="005B34AB" w:rsidP="00870152">
            <w:pPr>
              <w:pStyle w:val="Listenabsatz"/>
              <w:numPr>
                <w:ilvl w:val="0"/>
                <w:numId w:val="32"/>
              </w:numPr>
              <w:rPr>
                <w:sz w:val="20"/>
                <w:szCs w:val="20"/>
              </w:rPr>
            </w:pPr>
            <w:r w:rsidRPr="00763D98">
              <w:rPr>
                <w:sz w:val="20"/>
                <w:szCs w:val="20"/>
              </w:rPr>
              <w:t xml:space="preserve">Physische Merkmale </w:t>
            </w:r>
          </w:p>
          <w:p w14:paraId="134D17A8" w14:textId="77777777" w:rsidR="005B34AB" w:rsidRPr="00763D98" w:rsidRDefault="005B34AB" w:rsidP="00870152">
            <w:pPr>
              <w:pStyle w:val="Listenabsatz"/>
              <w:numPr>
                <w:ilvl w:val="0"/>
                <w:numId w:val="32"/>
              </w:numPr>
              <w:rPr>
                <w:sz w:val="20"/>
                <w:szCs w:val="20"/>
              </w:rPr>
            </w:pPr>
            <w:r w:rsidRPr="00763D98">
              <w:rPr>
                <w:sz w:val="20"/>
                <w:szCs w:val="20"/>
              </w:rPr>
              <w:t xml:space="preserve">Psychologische Merkmale des Arbeitsverhaltens und der Persönlichkeit </w:t>
            </w:r>
          </w:p>
          <w:p w14:paraId="0F9153F0" w14:textId="77777777" w:rsidR="005B34AB" w:rsidRPr="00763D98" w:rsidRDefault="005B34AB" w:rsidP="00870152">
            <w:pPr>
              <w:pStyle w:val="Listenabsatz"/>
              <w:numPr>
                <w:ilvl w:val="0"/>
                <w:numId w:val="32"/>
              </w:numPr>
              <w:rPr>
                <w:sz w:val="20"/>
                <w:szCs w:val="20"/>
              </w:rPr>
            </w:pPr>
            <w:r w:rsidRPr="00763D98">
              <w:rPr>
                <w:sz w:val="20"/>
                <w:szCs w:val="20"/>
              </w:rPr>
              <w:t xml:space="preserve">Berufswahlreife. </w:t>
            </w:r>
          </w:p>
          <w:p w14:paraId="554DD1BD" w14:textId="77777777" w:rsidR="005B34AB" w:rsidRPr="00763D98" w:rsidRDefault="005B34AB" w:rsidP="00763D98">
            <w:pPr>
              <w:rPr>
                <w:sz w:val="20"/>
                <w:szCs w:val="20"/>
              </w:rPr>
            </w:pPr>
            <w:r w:rsidRPr="00763D98">
              <w:rPr>
                <w:sz w:val="20"/>
                <w:szCs w:val="20"/>
              </w:rPr>
              <w:t xml:space="preserve">Jeder einzelne Bereich wurde definiert und durch grundlegende Indikatoren/Kriterien operationalisiert, die nach Wichtigkeit in aufsteigender Reihenfolge aufgeführt werden. Dabei wird differenziert in die wichtigsten und unverzichtbaren Indikatoren und Indikatoren, die auch zum Anforderungsniveau gehören, jedoch auch im Laufe der Ausbildung erworben werden können. </w:t>
            </w:r>
          </w:p>
          <w:p w14:paraId="2574184D" w14:textId="77777777" w:rsidR="005B34AB" w:rsidRPr="00763D98" w:rsidRDefault="005B34AB" w:rsidP="00763D98">
            <w:pPr>
              <w:rPr>
                <w:sz w:val="20"/>
                <w:szCs w:val="20"/>
              </w:rPr>
            </w:pPr>
            <w:r w:rsidRPr="00763D98">
              <w:rPr>
                <w:b/>
                <w:bCs/>
                <w:sz w:val="20"/>
                <w:szCs w:val="20"/>
              </w:rPr>
              <w:t xml:space="preserve">„Schulen </w:t>
            </w:r>
            <w:r w:rsidRPr="00763D98">
              <w:rPr>
                <w:sz w:val="20"/>
                <w:szCs w:val="20"/>
              </w:rPr>
              <w:t>können den Kriterienkatalog bei ihrer konkreten Bildungsarbeit, insbesondere bei der Umsetzung ihres gesetzlichen Auftrags zur Vorbereitung der Schülerinnen und Schüler auf den Übergang in die berufliche Ausbildung, zur beruflichen Orientierung sowie zur Vermittlung grundlegender Kenntnisse über die Berufs- und Arbeitswelt berücksichtigen. Sie machen den Jugendlichen die im Kriterienkatalog aufgeführten Merkmale und Standards transparent und orientieren sich dabei auch an den Anforderungen von Berufen. Besondere Aufmerksamkeit sollte dabei leistungsschwächeren Schülern beim Übergang in Ausbildung gelten.“ (Bundesagentur für Arbeit 2009, 9f). So bietet sich die Ableitung der zentralen arbeitsrelevanten Schlüsselkompetenzen aus diesem Kriterienkatalog für die Arbeit in der Schule an.</w:t>
            </w:r>
          </w:p>
        </w:tc>
        <w:tc>
          <w:tcPr>
            <w:tcW w:w="2410" w:type="dxa"/>
            <w:tcBorders>
              <w:top w:val="single" w:sz="4" w:space="0" w:color="000000"/>
              <w:left w:val="single" w:sz="4" w:space="0" w:color="000000"/>
              <w:bottom w:val="single" w:sz="4" w:space="0" w:color="000000"/>
              <w:right w:val="single" w:sz="4" w:space="0" w:color="000000"/>
            </w:tcBorders>
          </w:tcPr>
          <w:p w14:paraId="71D5173D" w14:textId="77777777" w:rsidR="005B34AB" w:rsidRPr="00763D98" w:rsidRDefault="005B34AB" w:rsidP="00763D98">
            <w:pPr>
              <w:spacing w:after="200" w:line="276" w:lineRule="auto"/>
            </w:pPr>
            <w:r w:rsidRPr="00763D98">
              <w:rPr>
                <w:sz w:val="20"/>
                <w:szCs w:val="20"/>
              </w:rPr>
              <w:t xml:space="preserve">Bundesagentur für Arbeit (Hrsg.) (2009). Kriterienkatalog zur Ausbildungsreife. Nationaler Pakt für Ausbildung und Fachkräftenachwuchs in Deutschland. Online verfügbar: </w:t>
            </w:r>
            <w:hyperlink r:id="rId27" w:history="1">
              <w:r w:rsidRPr="00763D98">
                <w:rPr>
                  <w:rStyle w:val="Link"/>
                  <w:sz w:val="20"/>
                  <w:szCs w:val="20"/>
                </w:rPr>
                <w:t>https://www.arbeitsagentur.de/datei/dok_ba029450.pdf</w:t>
              </w:r>
            </w:hyperlink>
            <w:r w:rsidRPr="00763D98">
              <w:rPr>
                <w:sz w:val="20"/>
                <w:szCs w:val="20"/>
              </w:rPr>
              <w:t xml:space="preserve"> [30.12.2024].</w:t>
            </w:r>
          </w:p>
        </w:tc>
      </w:tr>
      <w:bookmarkEnd w:id="43"/>
      <w:tr w:rsidR="005B34AB" w:rsidRPr="00763D98" w14:paraId="601710ED" w14:textId="77777777" w:rsidTr="00D552F8">
        <w:trPr>
          <w:trHeight w:val="585"/>
        </w:trPr>
        <w:tc>
          <w:tcPr>
            <w:tcW w:w="1413" w:type="dxa"/>
            <w:vMerge w:val="restart"/>
            <w:tcBorders>
              <w:top w:val="single" w:sz="4" w:space="0" w:color="000000"/>
              <w:left w:val="single" w:sz="4" w:space="0" w:color="000000"/>
              <w:right w:val="single" w:sz="4" w:space="0" w:color="000000"/>
            </w:tcBorders>
          </w:tcPr>
          <w:p w14:paraId="1518B7EF" w14:textId="77777777" w:rsidR="005B34AB" w:rsidRPr="00763D98" w:rsidRDefault="005B34AB" w:rsidP="00763D98">
            <w:pPr>
              <w:rPr>
                <w:b/>
                <w:bCs/>
                <w:sz w:val="20"/>
                <w:szCs w:val="20"/>
              </w:rPr>
            </w:pPr>
            <w:r w:rsidRPr="00763D98">
              <w:rPr>
                <w:b/>
                <w:bCs/>
                <w:sz w:val="20"/>
                <w:szCs w:val="20"/>
              </w:rPr>
              <w:t xml:space="preserve">Fachlicher Bereich Haushalts- und Ernährungs-bildung </w:t>
            </w:r>
          </w:p>
          <w:p w14:paraId="70550A29"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tcPr>
          <w:p w14:paraId="0973CBE5" w14:textId="77777777" w:rsidR="005B34AB" w:rsidRPr="00763D98" w:rsidRDefault="005B34AB" w:rsidP="00763D98">
            <w:pPr>
              <w:rPr>
                <w:sz w:val="20"/>
                <w:szCs w:val="20"/>
              </w:rPr>
            </w:pPr>
            <w:r w:rsidRPr="00763D98">
              <w:rPr>
                <w:sz w:val="20"/>
                <w:szCs w:val="20"/>
              </w:rPr>
              <w:t xml:space="preserve">Für die </w:t>
            </w:r>
            <w:r w:rsidRPr="00763D98">
              <w:rPr>
                <w:b/>
                <w:bCs/>
                <w:sz w:val="20"/>
                <w:szCs w:val="20"/>
              </w:rPr>
              <w:t>Teildomäne Haushalt</w:t>
            </w:r>
            <w:r w:rsidRPr="00763D98">
              <w:rPr>
                <w:sz w:val="20"/>
                <w:szCs w:val="20"/>
              </w:rPr>
              <w:t xml:space="preserve">, die im </w:t>
            </w:r>
            <w:r w:rsidRPr="00763D98">
              <w:rPr>
                <w:b/>
                <w:bCs/>
                <w:sz w:val="20"/>
                <w:szCs w:val="20"/>
              </w:rPr>
              <w:t>Kerncurriculum „Lernbereich Beruf-Haushalt-Technik-Wirtschaft/Arbeitslehre“</w:t>
            </w:r>
            <w:r w:rsidRPr="00763D98">
              <w:rPr>
                <w:sz w:val="20"/>
                <w:szCs w:val="20"/>
              </w:rPr>
              <w:t xml:space="preserve"> verankert ist, werden Kompetenzen und Standards beschrieben. </w:t>
            </w:r>
          </w:p>
          <w:p w14:paraId="3A61D38D" w14:textId="77777777" w:rsidR="005B34AB" w:rsidRPr="00763D98" w:rsidRDefault="005B34AB" w:rsidP="00763D98">
            <w:pPr>
              <w:rPr>
                <w:sz w:val="20"/>
                <w:szCs w:val="20"/>
              </w:rPr>
            </w:pPr>
            <w:r w:rsidRPr="00763D98">
              <w:rPr>
                <w:sz w:val="20"/>
                <w:szCs w:val="20"/>
              </w:rPr>
              <w:t>Die darüber hinaus für die Inhaltsfelder Haushalt, Unternehmen und Beruf beschriebenen zentralen Unterrichtsinhalte bieten zusätzliche Orientierung hinsichtlich zu berücksichtigender Standards und Kompetenzen.</w:t>
            </w:r>
          </w:p>
          <w:p w14:paraId="55FDAD60" w14:textId="77777777" w:rsidR="005B34AB" w:rsidRPr="00763D98" w:rsidRDefault="005B34AB" w:rsidP="00763D98">
            <w:pPr>
              <w:rPr>
                <w:sz w:val="20"/>
                <w:szCs w:val="20"/>
              </w:rPr>
            </w:pPr>
            <w:r w:rsidRPr="00763D98">
              <w:rPr>
                <w:sz w:val="20"/>
                <w:szCs w:val="20"/>
              </w:rPr>
              <w:t>(vgl. dazu die ausführliche Darstellung des Kerncurriculums in der Spalte „Arbeitslehre – übergreifend“)</w:t>
            </w:r>
          </w:p>
        </w:tc>
        <w:tc>
          <w:tcPr>
            <w:tcW w:w="2410" w:type="dxa"/>
            <w:tcBorders>
              <w:top w:val="single" w:sz="4" w:space="0" w:color="000000"/>
              <w:left w:val="single" w:sz="4" w:space="0" w:color="000000"/>
              <w:bottom w:val="single" w:sz="4" w:space="0" w:color="000000"/>
              <w:right w:val="single" w:sz="4" w:space="0" w:color="000000"/>
            </w:tcBorders>
          </w:tcPr>
          <w:p w14:paraId="7FF11DF4" w14:textId="77777777" w:rsidR="005B34AB" w:rsidRPr="00763D98" w:rsidRDefault="005B34AB" w:rsidP="00763D98">
            <w:pPr>
              <w:rPr>
                <w:sz w:val="20"/>
                <w:szCs w:val="20"/>
              </w:rPr>
            </w:pPr>
            <w:r w:rsidRPr="00763D98">
              <w:rPr>
                <w:sz w:val="20"/>
                <w:szCs w:val="20"/>
              </w:rPr>
              <w:t xml:space="preserve">AG BHTW (Interdisziplinäre Arbeitsgruppe BHTW) (2006). Kerncurriculum Lernbereich Beruf – Haushalt – Technik – Wirtschaft (Arbeitslehre – Sekundarstufe I 2006). Online verfügbar: </w:t>
            </w:r>
            <w:hyperlink r:id="rId28" w:history="1">
              <w:r w:rsidRPr="00763D98">
                <w:rPr>
                  <w:rStyle w:val="Link"/>
                  <w:sz w:val="20"/>
                  <w:szCs w:val="20"/>
                </w:rPr>
                <w:t>https://www.jsse.org/index.php/jsse/article/view/358/355</w:t>
              </w:r>
            </w:hyperlink>
            <w:r w:rsidRPr="00763D98">
              <w:rPr>
                <w:sz w:val="20"/>
                <w:szCs w:val="20"/>
              </w:rPr>
              <w:t xml:space="preserve"> [03.09.2024]</w:t>
            </w:r>
          </w:p>
        </w:tc>
      </w:tr>
      <w:tr w:rsidR="005B34AB" w:rsidRPr="00763D98" w14:paraId="5125E68B" w14:textId="77777777" w:rsidTr="00D552F8">
        <w:trPr>
          <w:trHeight w:val="585"/>
        </w:trPr>
        <w:tc>
          <w:tcPr>
            <w:tcW w:w="1413" w:type="dxa"/>
            <w:vMerge/>
            <w:tcBorders>
              <w:top w:val="single" w:sz="4" w:space="0" w:color="000000"/>
              <w:left w:val="single" w:sz="4" w:space="0" w:color="000000"/>
              <w:right w:val="single" w:sz="4" w:space="0" w:color="000000"/>
            </w:tcBorders>
          </w:tcPr>
          <w:p w14:paraId="6FF13487"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tcPr>
          <w:p w14:paraId="1379167B" w14:textId="77777777" w:rsidR="005B34AB" w:rsidRPr="00763D98" w:rsidRDefault="005B34AB" w:rsidP="00763D98">
            <w:pPr>
              <w:rPr>
                <w:sz w:val="20"/>
                <w:szCs w:val="20"/>
              </w:rPr>
            </w:pPr>
            <w:r w:rsidRPr="00763D98">
              <w:rPr>
                <w:sz w:val="20"/>
                <w:szCs w:val="20"/>
              </w:rPr>
              <w:t xml:space="preserve">Der </w:t>
            </w:r>
            <w:r w:rsidRPr="00763D98">
              <w:rPr>
                <w:b/>
                <w:bCs/>
                <w:sz w:val="20"/>
                <w:szCs w:val="20"/>
              </w:rPr>
              <w:t>REVIS-Referenzrahmen</w:t>
            </w:r>
            <w:r w:rsidRPr="00763D98">
              <w:rPr>
                <w:sz w:val="20"/>
                <w:szCs w:val="20"/>
              </w:rPr>
              <w:t xml:space="preserve"> wurde im interdisziplinären Forschungsprojekt zur Reform der Ernährungs- und Verbraucherbildung in Schulen entwickelt. Es wird die Zielsetzung verfolgt, die Ernährungsbildung in Schulen zu verbessern und zu standardisieren.</w:t>
            </w:r>
          </w:p>
          <w:p w14:paraId="276034D7" w14:textId="77777777" w:rsidR="005B34AB" w:rsidRPr="00763D98" w:rsidRDefault="005B34AB" w:rsidP="00763D98">
            <w:pPr>
              <w:rPr>
                <w:sz w:val="20"/>
                <w:szCs w:val="20"/>
              </w:rPr>
            </w:pPr>
            <w:r w:rsidRPr="00763D98">
              <w:rPr>
                <w:sz w:val="20"/>
                <w:szCs w:val="20"/>
              </w:rPr>
              <w:t>Das Modell umfasst ein Curriculum mit neun Bildungszielen, die darauf abzielen, Schülerinnen und Schüler zu befähigen, ihre Ernährung und Konsumentscheidungen reflektiert und selbstbestimmt zu gestalten. Zu den Zielen gehören unter anderem:</w:t>
            </w:r>
          </w:p>
          <w:p w14:paraId="30D7F2E0" w14:textId="77777777" w:rsidR="005B34AB" w:rsidRPr="00763D98" w:rsidRDefault="005B34AB" w:rsidP="00870152">
            <w:pPr>
              <w:pStyle w:val="Listenabsatz"/>
              <w:numPr>
                <w:ilvl w:val="0"/>
                <w:numId w:val="28"/>
              </w:numPr>
              <w:rPr>
                <w:sz w:val="20"/>
                <w:szCs w:val="20"/>
              </w:rPr>
            </w:pPr>
            <w:r w:rsidRPr="00763D98">
              <w:rPr>
                <w:sz w:val="20"/>
                <w:szCs w:val="20"/>
              </w:rPr>
              <w:t>Gesundheitsförderliche Ernährung: Schülerinnen und Schüler sollen lernen, ihre Ernährung gesundheitsförderlich zu gestalten.</w:t>
            </w:r>
          </w:p>
          <w:p w14:paraId="678D3BE3" w14:textId="77777777" w:rsidR="005B34AB" w:rsidRPr="00763D98" w:rsidRDefault="005B34AB" w:rsidP="00870152">
            <w:pPr>
              <w:pStyle w:val="Listenabsatz"/>
              <w:numPr>
                <w:ilvl w:val="0"/>
                <w:numId w:val="28"/>
              </w:numPr>
              <w:rPr>
                <w:sz w:val="20"/>
                <w:szCs w:val="20"/>
              </w:rPr>
            </w:pPr>
            <w:r w:rsidRPr="00763D98">
              <w:rPr>
                <w:sz w:val="20"/>
                <w:szCs w:val="20"/>
              </w:rPr>
              <w:t>Sichere Handhabung von Nahrungsmitteln: Sie sollen sicher in der Kultur und Technik der Nahrungszubereitung und Mahlzeitengestaltung handeln.</w:t>
            </w:r>
          </w:p>
          <w:p w14:paraId="303F5C5E" w14:textId="77777777" w:rsidR="005B34AB" w:rsidRPr="00763D98" w:rsidRDefault="005B34AB" w:rsidP="00870152">
            <w:pPr>
              <w:pStyle w:val="Listenabsatz"/>
              <w:numPr>
                <w:ilvl w:val="0"/>
                <w:numId w:val="28"/>
              </w:numPr>
              <w:rPr>
                <w:sz w:val="20"/>
                <w:szCs w:val="20"/>
              </w:rPr>
            </w:pPr>
            <w:r w:rsidRPr="00763D98">
              <w:rPr>
                <w:sz w:val="20"/>
                <w:szCs w:val="20"/>
              </w:rPr>
              <w:t>Nachhaltiger Lebensstil: Ein nachhaltiger Lebensstil soll entwickelt werden, der Verantwortung für sich und andere einschließt.</w:t>
            </w:r>
          </w:p>
          <w:p w14:paraId="09C74104" w14:textId="77777777" w:rsidR="005B34AB" w:rsidRPr="00763D98" w:rsidRDefault="005B34AB" w:rsidP="00763D98">
            <w:pPr>
              <w:rPr>
                <w:sz w:val="20"/>
                <w:szCs w:val="20"/>
              </w:rPr>
            </w:pPr>
            <w:r w:rsidRPr="00763D98">
              <w:rPr>
                <w:sz w:val="20"/>
                <w:szCs w:val="20"/>
              </w:rPr>
              <w:t>Das REVIS-Curriculum bietet einen Orientierungsrahmen, der unabhängig von Fächer- und Schulstrukturen der Länder einsetzbar ist und als Grundlage für verbindliche Curricula dienen kann.</w:t>
            </w:r>
          </w:p>
        </w:tc>
        <w:tc>
          <w:tcPr>
            <w:tcW w:w="2410" w:type="dxa"/>
            <w:tcBorders>
              <w:top w:val="single" w:sz="4" w:space="0" w:color="000000"/>
              <w:left w:val="single" w:sz="4" w:space="0" w:color="000000"/>
              <w:bottom w:val="single" w:sz="4" w:space="0" w:color="000000"/>
              <w:right w:val="single" w:sz="4" w:space="0" w:color="000000"/>
            </w:tcBorders>
          </w:tcPr>
          <w:p w14:paraId="3C15F924" w14:textId="77777777" w:rsidR="005B34AB" w:rsidRPr="00763D98" w:rsidRDefault="005B34AB" w:rsidP="00763D98">
            <w:pPr>
              <w:rPr>
                <w:sz w:val="20"/>
                <w:szCs w:val="20"/>
              </w:rPr>
            </w:pPr>
            <w:bookmarkStart w:id="44" w:name="_Hlk176729120"/>
            <w:r w:rsidRPr="00763D98">
              <w:rPr>
                <w:sz w:val="20"/>
                <w:szCs w:val="20"/>
              </w:rPr>
              <w:t xml:space="preserve">REVIS (2005). REVIS-Referenzrahmen Ernährungs- und Verbraucherbildung. Online verfügbar: </w:t>
            </w:r>
            <w:hyperlink r:id="rId29" w:history="1">
              <w:r w:rsidRPr="00763D98">
                <w:rPr>
                  <w:rStyle w:val="Link"/>
                  <w:sz w:val="20"/>
                  <w:szCs w:val="20"/>
                </w:rPr>
                <w:t>http://www.evb-online.de/schule_referenzrahmen.php</w:t>
              </w:r>
            </w:hyperlink>
            <w:r w:rsidRPr="00763D98">
              <w:rPr>
                <w:sz w:val="20"/>
                <w:szCs w:val="20"/>
              </w:rPr>
              <w:t xml:space="preserve"> [21.03.2022]</w:t>
            </w:r>
          </w:p>
          <w:bookmarkEnd w:id="44"/>
          <w:p w14:paraId="3203A6E1" w14:textId="77777777" w:rsidR="005B34AB" w:rsidRPr="00763D98" w:rsidRDefault="005B34AB" w:rsidP="00763D98">
            <w:pPr>
              <w:rPr>
                <w:sz w:val="20"/>
                <w:szCs w:val="20"/>
              </w:rPr>
            </w:pPr>
          </w:p>
        </w:tc>
      </w:tr>
      <w:tr w:rsidR="005B34AB" w:rsidRPr="00763D98" w14:paraId="61ECD02F" w14:textId="77777777" w:rsidTr="00D552F8">
        <w:trPr>
          <w:trHeight w:val="585"/>
        </w:trPr>
        <w:tc>
          <w:tcPr>
            <w:tcW w:w="1413" w:type="dxa"/>
            <w:vMerge/>
            <w:tcBorders>
              <w:left w:val="single" w:sz="4" w:space="0" w:color="000000"/>
              <w:right w:val="single" w:sz="4" w:space="0" w:color="000000"/>
            </w:tcBorders>
            <w:vAlign w:val="center"/>
            <w:hideMark/>
          </w:tcPr>
          <w:p w14:paraId="360A5669" w14:textId="77777777" w:rsidR="005B34AB" w:rsidRPr="00763D98" w:rsidRDefault="005B34AB" w:rsidP="00763D98">
            <w:pPr>
              <w:rPr>
                <w:b/>
                <w:bCs/>
                <w:sz w:val="20"/>
                <w:szCs w:val="20"/>
              </w:rPr>
            </w:pPr>
            <w:bookmarkStart w:id="45" w:name="_Hlk176729140"/>
          </w:p>
        </w:tc>
        <w:tc>
          <w:tcPr>
            <w:tcW w:w="5812" w:type="dxa"/>
            <w:tcBorders>
              <w:top w:val="single" w:sz="4" w:space="0" w:color="000000"/>
              <w:left w:val="single" w:sz="4" w:space="0" w:color="000000"/>
              <w:bottom w:val="single" w:sz="4" w:space="0" w:color="000000"/>
              <w:right w:val="single" w:sz="4" w:space="0" w:color="000000"/>
            </w:tcBorders>
            <w:hideMark/>
          </w:tcPr>
          <w:p w14:paraId="45A1D3E9" w14:textId="77777777" w:rsidR="005B34AB" w:rsidRPr="00763D98" w:rsidRDefault="005B34AB" w:rsidP="00763D98">
            <w:pPr>
              <w:rPr>
                <w:sz w:val="20"/>
                <w:szCs w:val="20"/>
              </w:rPr>
            </w:pPr>
            <w:r w:rsidRPr="00763D98">
              <w:rPr>
                <w:sz w:val="20"/>
                <w:szCs w:val="20"/>
              </w:rPr>
              <w:t xml:space="preserve">Das </w:t>
            </w:r>
            <w:r w:rsidRPr="00763D98">
              <w:rPr>
                <w:b/>
                <w:bCs/>
                <w:sz w:val="20"/>
                <w:szCs w:val="20"/>
              </w:rPr>
              <w:t>Europäische Kerncurriculum zur Ernährungsbildung</w:t>
            </w:r>
            <w:r w:rsidRPr="00763D98">
              <w:rPr>
                <w:sz w:val="20"/>
                <w:szCs w:val="20"/>
              </w:rPr>
              <w:t>, entwickelt von Ines Heindl und veröffentlicht vom WHO Regional Office for Europe, bietet einen umfassenden Rahmen für die Ernährungsbildung in Schulen. Es zielt darauf ab, Schülerinnen und Schülern fundierte Kenntnisse und Fähigkeiten im Bereich Ernährung zu vermitteln. Einige der zentralen Inhalte und Lernziele sind:</w:t>
            </w:r>
          </w:p>
          <w:p w14:paraId="6C4B5C58" w14:textId="77777777" w:rsidR="005B34AB" w:rsidRPr="00763D98" w:rsidRDefault="005B34AB" w:rsidP="00870152">
            <w:pPr>
              <w:pStyle w:val="Listenabsatz"/>
              <w:numPr>
                <w:ilvl w:val="0"/>
                <w:numId w:val="29"/>
              </w:numPr>
              <w:rPr>
                <w:sz w:val="20"/>
                <w:szCs w:val="20"/>
              </w:rPr>
            </w:pPr>
            <w:r w:rsidRPr="00763D98">
              <w:rPr>
                <w:sz w:val="20"/>
                <w:szCs w:val="20"/>
              </w:rPr>
              <w:t>Gesundheitsförderliche Ernährung: Vermittlung von Wissen über Nährstoffe, deren Funktionen und die Bedeutung einer ausgewogenen Ernährung.</w:t>
            </w:r>
          </w:p>
          <w:p w14:paraId="22229FD8" w14:textId="77777777" w:rsidR="005B34AB" w:rsidRPr="00763D98" w:rsidRDefault="005B34AB" w:rsidP="00870152">
            <w:pPr>
              <w:pStyle w:val="Listenabsatz"/>
              <w:numPr>
                <w:ilvl w:val="0"/>
                <w:numId w:val="29"/>
              </w:numPr>
              <w:rPr>
                <w:sz w:val="20"/>
                <w:szCs w:val="20"/>
              </w:rPr>
            </w:pPr>
            <w:r w:rsidRPr="00763D98">
              <w:rPr>
                <w:sz w:val="20"/>
                <w:szCs w:val="20"/>
              </w:rPr>
              <w:t>Esskultur und soziale Aspekte: Verständnis für die kulturellen und sozialen Einflüsse auf Essgewohnheiten und die Bedeutung von Mahlzeiten in der Gemeinschaft.</w:t>
            </w:r>
          </w:p>
          <w:p w14:paraId="255AEF52" w14:textId="77777777" w:rsidR="005B34AB" w:rsidRPr="00763D98" w:rsidRDefault="005B34AB" w:rsidP="00870152">
            <w:pPr>
              <w:pStyle w:val="Listenabsatz"/>
              <w:numPr>
                <w:ilvl w:val="0"/>
                <w:numId w:val="29"/>
              </w:numPr>
              <w:rPr>
                <w:sz w:val="20"/>
                <w:szCs w:val="20"/>
              </w:rPr>
            </w:pPr>
            <w:r w:rsidRPr="00763D98">
              <w:rPr>
                <w:sz w:val="20"/>
                <w:szCs w:val="20"/>
              </w:rPr>
              <w:t>Nachhaltigkeit: Förderung eines nachhaltigen Lebensstils durch bewusste Entscheidungen beim Einkauf und Konsum von Lebensmitteln.</w:t>
            </w:r>
          </w:p>
          <w:p w14:paraId="2C9BEC11" w14:textId="77777777" w:rsidR="005B34AB" w:rsidRPr="00763D98" w:rsidRDefault="005B34AB" w:rsidP="00870152">
            <w:pPr>
              <w:pStyle w:val="Listenabsatz"/>
              <w:numPr>
                <w:ilvl w:val="0"/>
                <w:numId w:val="29"/>
              </w:numPr>
              <w:rPr>
                <w:sz w:val="20"/>
                <w:szCs w:val="20"/>
              </w:rPr>
            </w:pPr>
            <w:r w:rsidRPr="00763D98">
              <w:rPr>
                <w:sz w:val="20"/>
                <w:szCs w:val="20"/>
              </w:rPr>
              <w:t>Lebensmittelhygiene und -sicherheit: Kenntnisse über die sichere Handhabung, Lagerung und Zubereitung von Lebensmitteln.</w:t>
            </w:r>
          </w:p>
          <w:p w14:paraId="74BC0264" w14:textId="77777777" w:rsidR="005B34AB" w:rsidRPr="00763D98" w:rsidRDefault="005B34AB" w:rsidP="00870152">
            <w:pPr>
              <w:pStyle w:val="Listenabsatz"/>
              <w:numPr>
                <w:ilvl w:val="0"/>
                <w:numId w:val="29"/>
              </w:numPr>
              <w:rPr>
                <w:sz w:val="20"/>
                <w:szCs w:val="20"/>
              </w:rPr>
            </w:pPr>
            <w:r w:rsidRPr="00763D98">
              <w:rPr>
                <w:sz w:val="20"/>
                <w:szCs w:val="20"/>
              </w:rPr>
              <w:t>Kritischer Konsum: Entwicklung von Fähigkeiten zur kritischen Bewertung von Werbung und Marketingstrategien im Zusammenhang mit Lebensmitteln.</w:t>
            </w:r>
          </w:p>
          <w:p w14:paraId="6BB4BBB3" w14:textId="77777777" w:rsidR="005B34AB" w:rsidRPr="00763D98" w:rsidRDefault="005B34AB" w:rsidP="00763D98">
            <w:pPr>
              <w:rPr>
                <w:sz w:val="20"/>
                <w:szCs w:val="20"/>
              </w:rPr>
            </w:pPr>
            <w:r w:rsidRPr="00763D98">
              <w:rPr>
                <w:sz w:val="20"/>
                <w:szCs w:val="20"/>
              </w:rPr>
              <w:t>Das Curriculum ist spiralförmig aufgebaut, um ein nachhaltiges Lernen zu gewährleisten können die Themen in verschiedenen Altersstufen wiederholt und vertieft werden.</w:t>
            </w:r>
          </w:p>
        </w:tc>
        <w:tc>
          <w:tcPr>
            <w:tcW w:w="2410" w:type="dxa"/>
            <w:tcBorders>
              <w:top w:val="single" w:sz="4" w:space="0" w:color="000000"/>
              <w:left w:val="single" w:sz="4" w:space="0" w:color="000000"/>
              <w:bottom w:val="single" w:sz="4" w:space="0" w:color="000000"/>
              <w:right w:val="single" w:sz="4" w:space="0" w:color="000000"/>
            </w:tcBorders>
            <w:hideMark/>
          </w:tcPr>
          <w:p w14:paraId="0F91A828" w14:textId="5714F0E4" w:rsidR="005B34AB" w:rsidRPr="00763D98" w:rsidRDefault="005B34AB" w:rsidP="00763D98">
            <w:pPr>
              <w:rPr>
                <w:sz w:val="20"/>
                <w:szCs w:val="20"/>
              </w:rPr>
            </w:pPr>
            <w:r w:rsidRPr="00763D98">
              <w:rPr>
                <w:sz w:val="20"/>
                <w:szCs w:val="20"/>
              </w:rPr>
              <w:t xml:space="preserve">Heindl, I. (2005). Europäisches Kerncurriculum – Inhalte und Lernziele der Ernährungsbildung. In: Bigga, R./Holzendorf, U. (Hrsg.). Bildungsstandards: Eine Diskussion um Arbeitslehre </w:t>
            </w:r>
            <w:r w:rsidR="0011613F">
              <w:rPr>
                <w:sz w:val="20"/>
                <w:szCs w:val="20"/>
              </w:rPr>
              <w:t>–</w:t>
            </w:r>
            <w:r w:rsidRPr="00763D98">
              <w:rPr>
                <w:sz w:val="20"/>
                <w:szCs w:val="20"/>
              </w:rPr>
              <w:t xml:space="preserve"> Haushalt </w:t>
            </w:r>
            <w:r w:rsidR="0011613F">
              <w:rPr>
                <w:sz w:val="20"/>
                <w:szCs w:val="20"/>
              </w:rPr>
              <w:t>–</w:t>
            </w:r>
            <w:r w:rsidRPr="00763D98">
              <w:rPr>
                <w:sz w:val="20"/>
                <w:szCs w:val="20"/>
              </w:rPr>
              <w:t xml:space="preserve"> Technik </w:t>
            </w:r>
            <w:r w:rsidR="0011613F">
              <w:rPr>
                <w:sz w:val="20"/>
                <w:szCs w:val="20"/>
              </w:rPr>
              <w:t>–</w:t>
            </w:r>
            <w:r w:rsidRPr="00763D98">
              <w:rPr>
                <w:sz w:val="20"/>
                <w:szCs w:val="20"/>
              </w:rPr>
              <w:t xml:space="preserve"> Textilarbeit </w:t>
            </w:r>
            <w:r w:rsidR="0011613F">
              <w:rPr>
                <w:sz w:val="20"/>
                <w:szCs w:val="20"/>
              </w:rPr>
              <w:t>–</w:t>
            </w:r>
            <w:r w:rsidRPr="00763D98">
              <w:rPr>
                <w:sz w:val="20"/>
                <w:szCs w:val="20"/>
              </w:rPr>
              <w:t xml:space="preserve"> Wirtschaft. Marwitz International: Verlag Sonnenbogen, 76</w:t>
            </w:r>
            <w:r w:rsidR="0011613F">
              <w:rPr>
                <w:sz w:val="20"/>
                <w:szCs w:val="20"/>
              </w:rPr>
              <w:t>–</w:t>
            </w:r>
            <w:r w:rsidRPr="00763D98">
              <w:rPr>
                <w:sz w:val="20"/>
                <w:szCs w:val="20"/>
              </w:rPr>
              <w:t>81</w:t>
            </w:r>
          </w:p>
        </w:tc>
      </w:tr>
      <w:tr w:rsidR="005B34AB" w:rsidRPr="00763D98" w14:paraId="3185F79F" w14:textId="77777777" w:rsidTr="00D552F8">
        <w:trPr>
          <w:trHeight w:val="585"/>
        </w:trPr>
        <w:tc>
          <w:tcPr>
            <w:tcW w:w="1413" w:type="dxa"/>
            <w:vMerge/>
            <w:tcBorders>
              <w:left w:val="single" w:sz="4" w:space="0" w:color="000000"/>
              <w:bottom w:val="single" w:sz="4" w:space="0" w:color="000000"/>
              <w:right w:val="single" w:sz="4" w:space="0" w:color="000000"/>
            </w:tcBorders>
          </w:tcPr>
          <w:p w14:paraId="54FB8A1E"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tcPr>
          <w:p w14:paraId="50EE8214" w14:textId="77777777" w:rsidR="005B34AB" w:rsidRPr="00763D98" w:rsidRDefault="005B34AB" w:rsidP="00763D98">
            <w:pPr>
              <w:rPr>
                <w:sz w:val="20"/>
                <w:szCs w:val="20"/>
              </w:rPr>
            </w:pPr>
            <w:r w:rsidRPr="00763D98">
              <w:rPr>
                <w:sz w:val="20"/>
                <w:szCs w:val="20"/>
              </w:rPr>
              <w:t xml:space="preserve">Barbara Methfessel hat ihre </w:t>
            </w:r>
            <w:r w:rsidRPr="00763D98">
              <w:rPr>
                <w:b/>
                <w:bCs/>
                <w:sz w:val="20"/>
                <w:szCs w:val="20"/>
              </w:rPr>
              <w:t>Bildungsstandards für den Bereich Haushalt</w:t>
            </w:r>
            <w:r w:rsidRPr="00763D98">
              <w:rPr>
                <w:sz w:val="20"/>
                <w:szCs w:val="20"/>
              </w:rPr>
              <w:t xml:space="preserve"> in verschiedene Bereiche gegliedert, die sich auf Haushalt, Ernährung und Verbraucherbildung konzentrieren. Diese Bereiche umfassen:</w:t>
            </w:r>
          </w:p>
          <w:p w14:paraId="690129A8" w14:textId="77777777" w:rsidR="005B34AB" w:rsidRPr="00763D98" w:rsidRDefault="005B34AB" w:rsidP="00870152">
            <w:pPr>
              <w:pStyle w:val="Listenabsatz"/>
              <w:numPr>
                <w:ilvl w:val="0"/>
                <w:numId w:val="30"/>
              </w:numPr>
              <w:rPr>
                <w:sz w:val="20"/>
                <w:szCs w:val="20"/>
              </w:rPr>
            </w:pPr>
            <w:r w:rsidRPr="00763D98">
              <w:rPr>
                <w:sz w:val="20"/>
                <w:szCs w:val="20"/>
              </w:rPr>
              <w:t>Ernährungsbildung: Vermittlung von Wissen über gesunde Ernährung und Esskultur.</w:t>
            </w:r>
          </w:p>
          <w:p w14:paraId="6CA7FD8D" w14:textId="77777777" w:rsidR="005B34AB" w:rsidRPr="00763D98" w:rsidRDefault="005B34AB" w:rsidP="00870152">
            <w:pPr>
              <w:pStyle w:val="Listenabsatz"/>
              <w:numPr>
                <w:ilvl w:val="0"/>
                <w:numId w:val="30"/>
              </w:numPr>
              <w:rPr>
                <w:sz w:val="20"/>
                <w:szCs w:val="20"/>
              </w:rPr>
            </w:pPr>
            <w:r w:rsidRPr="00763D98">
              <w:rPr>
                <w:sz w:val="20"/>
                <w:szCs w:val="20"/>
              </w:rPr>
              <w:t>Verbraucherbildung: Förderung von Kompetenzen im Umgang mit Konsumgütern und Dienstleistungen.</w:t>
            </w:r>
          </w:p>
          <w:p w14:paraId="03B6FD2B" w14:textId="77777777" w:rsidR="005B34AB" w:rsidRPr="00763D98" w:rsidRDefault="005B34AB" w:rsidP="00870152">
            <w:pPr>
              <w:pStyle w:val="Listenabsatz"/>
              <w:numPr>
                <w:ilvl w:val="0"/>
                <w:numId w:val="30"/>
              </w:numPr>
              <w:rPr>
                <w:sz w:val="20"/>
                <w:szCs w:val="20"/>
              </w:rPr>
            </w:pPr>
            <w:r w:rsidRPr="00763D98">
              <w:rPr>
                <w:sz w:val="20"/>
                <w:szCs w:val="20"/>
              </w:rPr>
              <w:t>Haushaltsführung: Praktische Fähigkeiten und Wissen zur effizienten und nachhaltigen Haushaltsführung.</w:t>
            </w:r>
          </w:p>
          <w:p w14:paraId="1E1B0050" w14:textId="77777777" w:rsidR="005B34AB" w:rsidRPr="00763D98" w:rsidRDefault="005B34AB" w:rsidP="00763D98">
            <w:pPr>
              <w:rPr>
                <w:sz w:val="20"/>
                <w:szCs w:val="20"/>
              </w:rPr>
            </w:pPr>
            <w:r w:rsidRPr="00763D98">
              <w:rPr>
                <w:sz w:val="20"/>
                <w:szCs w:val="20"/>
              </w:rPr>
              <w:t>Diese Standards zielen darauf ab, Schülerinnen und Schüler auf ein selbstbestimmtes und verantwortungsbewusstes Leben vorzubereiten.</w:t>
            </w:r>
          </w:p>
        </w:tc>
        <w:tc>
          <w:tcPr>
            <w:tcW w:w="2410" w:type="dxa"/>
            <w:tcBorders>
              <w:top w:val="single" w:sz="4" w:space="0" w:color="000000"/>
              <w:left w:val="single" w:sz="4" w:space="0" w:color="000000"/>
              <w:bottom w:val="single" w:sz="4" w:space="0" w:color="000000"/>
              <w:right w:val="single" w:sz="4" w:space="0" w:color="000000"/>
            </w:tcBorders>
            <w:hideMark/>
          </w:tcPr>
          <w:p w14:paraId="0CE7BE8E" w14:textId="5DB4F049" w:rsidR="005B34AB" w:rsidRPr="00763D98" w:rsidRDefault="005B34AB" w:rsidP="00763D98">
            <w:pPr>
              <w:rPr>
                <w:sz w:val="20"/>
                <w:szCs w:val="20"/>
              </w:rPr>
            </w:pPr>
            <w:r w:rsidRPr="00763D98">
              <w:rPr>
                <w:sz w:val="20"/>
                <w:szCs w:val="20"/>
              </w:rPr>
              <w:t>Methfessel, B. (2005). Bildungsstandards für den Bereich Haushalt mit Schwerpunkt Ernährung und Verbraucherbildung. In: Bigga, R., Holzendorf, U. (Hrsg.). Bildungsstandards. Eine Diskussion um Arbeitslehre – Haushalt – Technik – Textilarbeit – Wirtschaft. Berlin: Sonnenbogen, 11</w:t>
            </w:r>
            <w:r w:rsidR="0011613F">
              <w:rPr>
                <w:sz w:val="20"/>
                <w:szCs w:val="20"/>
              </w:rPr>
              <w:t>–</w:t>
            </w:r>
            <w:r w:rsidRPr="00763D98">
              <w:rPr>
                <w:sz w:val="20"/>
                <w:szCs w:val="20"/>
              </w:rPr>
              <w:t>39.</w:t>
            </w:r>
          </w:p>
        </w:tc>
      </w:tr>
      <w:bookmarkEnd w:id="45"/>
      <w:tr w:rsidR="005B34AB" w:rsidRPr="00763D98" w14:paraId="0D752950" w14:textId="77777777" w:rsidTr="00D552F8">
        <w:tc>
          <w:tcPr>
            <w:tcW w:w="1413" w:type="dxa"/>
            <w:vMerge w:val="restart"/>
            <w:tcBorders>
              <w:top w:val="single" w:sz="4" w:space="0" w:color="000000"/>
              <w:left w:val="single" w:sz="4" w:space="0" w:color="000000"/>
              <w:bottom w:val="single" w:sz="4" w:space="0" w:color="000000"/>
              <w:right w:val="single" w:sz="4" w:space="0" w:color="000000"/>
            </w:tcBorders>
            <w:hideMark/>
          </w:tcPr>
          <w:p w14:paraId="7B7964C7" w14:textId="77777777" w:rsidR="005B34AB" w:rsidRPr="00763D98" w:rsidRDefault="005B34AB" w:rsidP="00763D98">
            <w:pPr>
              <w:rPr>
                <w:b/>
                <w:bCs/>
                <w:sz w:val="20"/>
                <w:szCs w:val="20"/>
              </w:rPr>
            </w:pPr>
            <w:r w:rsidRPr="00763D98">
              <w:rPr>
                <w:b/>
                <w:bCs/>
                <w:sz w:val="20"/>
                <w:szCs w:val="20"/>
              </w:rPr>
              <w:t>Fachlicher Bereich Ökonomische Bildung</w:t>
            </w:r>
          </w:p>
        </w:tc>
        <w:tc>
          <w:tcPr>
            <w:tcW w:w="5812" w:type="dxa"/>
            <w:tcBorders>
              <w:top w:val="single" w:sz="4" w:space="0" w:color="000000"/>
              <w:left w:val="single" w:sz="4" w:space="0" w:color="000000"/>
              <w:bottom w:val="single" w:sz="4" w:space="0" w:color="000000"/>
              <w:right w:val="single" w:sz="4" w:space="0" w:color="000000"/>
            </w:tcBorders>
            <w:hideMark/>
          </w:tcPr>
          <w:p w14:paraId="7B1C1436" w14:textId="77777777" w:rsidR="005B34AB" w:rsidRPr="00763D98" w:rsidRDefault="005B34AB" w:rsidP="00763D98">
            <w:pPr>
              <w:rPr>
                <w:sz w:val="20"/>
                <w:szCs w:val="20"/>
              </w:rPr>
            </w:pPr>
            <w:r w:rsidRPr="00763D98">
              <w:rPr>
                <w:sz w:val="20"/>
                <w:szCs w:val="20"/>
              </w:rPr>
              <w:t xml:space="preserve">Für die </w:t>
            </w:r>
            <w:r w:rsidRPr="00763D98">
              <w:rPr>
                <w:b/>
                <w:bCs/>
                <w:sz w:val="20"/>
                <w:szCs w:val="20"/>
              </w:rPr>
              <w:t>Teildomäne Wirtschaft</w:t>
            </w:r>
            <w:r w:rsidRPr="00763D98">
              <w:rPr>
                <w:sz w:val="20"/>
                <w:szCs w:val="20"/>
              </w:rPr>
              <w:t xml:space="preserve">, die im </w:t>
            </w:r>
            <w:r w:rsidRPr="00763D98">
              <w:rPr>
                <w:b/>
                <w:bCs/>
                <w:sz w:val="20"/>
                <w:szCs w:val="20"/>
              </w:rPr>
              <w:t>Kerncurriculum „Lernbereich Beruf-Haushalt-Technik-Wirtschaft/Arbeitslehre“</w:t>
            </w:r>
            <w:r w:rsidRPr="00763D98">
              <w:rPr>
                <w:sz w:val="20"/>
                <w:szCs w:val="20"/>
              </w:rPr>
              <w:t xml:space="preserve"> verankert ist, werden Kompetenzen und Standards beschrieben. </w:t>
            </w:r>
          </w:p>
          <w:p w14:paraId="7F40476F" w14:textId="77777777" w:rsidR="005B34AB" w:rsidRPr="00763D98" w:rsidRDefault="005B34AB" w:rsidP="00763D98">
            <w:pPr>
              <w:rPr>
                <w:sz w:val="20"/>
                <w:szCs w:val="20"/>
              </w:rPr>
            </w:pPr>
            <w:r w:rsidRPr="00763D98">
              <w:rPr>
                <w:sz w:val="20"/>
                <w:szCs w:val="20"/>
              </w:rPr>
              <w:t>Die darüber hinaus für die Inhaltsfelder Haushalt, Unternehmen und Beruf beschriebenen zentralen Unterrichtsinhalte bieten zusätzliche Orientierung hinsichtlich zu berücksichtigender Standards und Kompetenzen.</w:t>
            </w:r>
          </w:p>
          <w:p w14:paraId="60017C36" w14:textId="77777777" w:rsidR="005B34AB" w:rsidRPr="00763D98" w:rsidRDefault="005B34AB" w:rsidP="00763D98">
            <w:pPr>
              <w:rPr>
                <w:sz w:val="20"/>
                <w:szCs w:val="20"/>
              </w:rPr>
            </w:pPr>
            <w:r w:rsidRPr="00763D98">
              <w:rPr>
                <w:sz w:val="20"/>
                <w:szCs w:val="20"/>
              </w:rPr>
              <w:t>(vgl. dazu die ausführliche Darstellung des Kerncurriculums in der Spalte „Arbeitslehre – übergreifend“)</w:t>
            </w:r>
          </w:p>
        </w:tc>
        <w:tc>
          <w:tcPr>
            <w:tcW w:w="2410" w:type="dxa"/>
            <w:tcBorders>
              <w:top w:val="single" w:sz="4" w:space="0" w:color="000000"/>
              <w:left w:val="single" w:sz="4" w:space="0" w:color="000000"/>
              <w:bottom w:val="single" w:sz="4" w:space="0" w:color="000000"/>
              <w:right w:val="single" w:sz="4" w:space="0" w:color="000000"/>
            </w:tcBorders>
            <w:hideMark/>
          </w:tcPr>
          <w:p w14:paraId="34070C71" w14:textId="77777777" w:rsidR="005B34AB" w:rsidRPr="00763D98" w:rsidRDefault="005B34AB" w:rsidP="00763D98">
            <w:pPr>
              <w:rPr>
                <w:sz w:val="20"/>
                <w:szCs w:val="20"/>
              </w:rPr>
            </w:pPr>
            <w:r w:rsidRPr="00763D98">
              <w:rPr>
                <w:sz w:val="20"/>
                <w:szCs w:val="20"/>
              </w:rPr>
              <w:t xml:space="preserve">AG BHTW (Interdisziplinäre Arbeitsgruppe BHTW) (2006). Kerncurriculum Lernbereich Beruf – Haushalt – Technik – Wirtschaft (Arbeitslehre – Sekundarstufe I 2006). Online verfügbar: </w:t>
            </w:r>
            <w:hyperlink r:id="rId30" w:history="1">
              <w:r w:rsidRPr="00763D98">
                <w:rPr>
                  <w:rStyle w:val="Link"/>
                  <w:sz w:val="20"/>
                  <w:szCs w:val="20"/>
                </w:rPr>
                <w:t>https://www.jsse.org/index.php/jsse/article/view/358/355</w:t>
              </w:r>
            </w:hyperlink>
            <w:r w:rsidRPr="00763D98">
              <w:rPr>
                <w:sz w:val="20"/>
                <w:szCs w:val="20"/>
              </w:rPr>
              <w:t xml:space="preserve"> [03.09.2024]</w:t>
            </w:r>
          </w:p>
        </w:tc>
      </w:tr>
      <w:tr w:rsidR="005B34AB" w:rsidRPr="00763D98" w14:paraId="627EEB5D" w14:textId="77777777" w:rsidTr="00D552F8">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62BEA8DE" w14:textId="77777777" w:rsidR="005B34AB" w:rsidRPr="00763D98" w:rsidRDefault="005B34AB" w:rsidP="00763D98">
            <w:pPr>
              <w:rPr>
                <w:b/>
                <w:bCs/>
                <w:sz w:val="20"/>
                <w:szCs w:val="20"/>
              </w:rPr>
            </w:pPr>
            <w:bookmarkStart w:id="46" w:name="_Hlk176729156"/>
          </w:p>
        </w:tc>
        <w:tc>
          <w:tcPr>
            <w:tcW w:w="5812" w:type="dxa"/>
            <w:tcBorders>
              <w:top w:val="single" w:sz="4" w:space="0" w:color="000000"/>
              <w:left w:val="single" w:sz="4" w:space="0" w:color="000000"/>
              <w:bottom w:val="single" w:sz="4" w:space="0" w:color="000000"/>
              <w:right w:val="single" w:sz="4" w:space="0" w:color="000000"/>
            </w:tcBorders>
            <w:hideMark/>
          </w:tcPr>
          <w:p w14:paraId="47613F70" w14:textId="77777777" w:rsidR="005B34AB" w:rsidRPr="00763D98" w:rsidRDefault="005B34AB" w:rsidP="00763D98">
            <w:pPr>
              <w:rPr>
                <w:sz w:val="20"/>
                <w:szCs w:val="20"/>
              </w:rPr>
            </w:pPr>
            <w:r w:rsidRPr="00763D98">
              <w:rPr>
                <w:sz w:val="20"/>
                <w:szCs w:val="20"/>
              </w:rPr>
              <w:t xml:space="preserve">Die Deutsche Gesellschaft für Ökonomische Bildung formuliert </w:t>
            </w:r>
            <w:r w:rsidRPr="00763D98">
              <w:rPr>
                <w:b/>
                <w:bCs/>
                <w:sz w:val="20"/>
                <w:szCs w:val="20"/>
              </w:rPr>
              <w:t>Kompetenzen der ökonomischen Bildung für allgemeinbildende Schulen und Bildungsstandards für den Grundschulabschluss, den mittleren Bildungsabschluss, den Abschluss der gymnasialen Oberstufe</w:t>
            </w:r>
            <w:r w:rsidRPr="00763D98">
              <w:rPr>
                <w:sz w:val="20"/>
                <w:szCs w:val="20"/>
              </w:rPr>
              <w:t xml:space="preserve">. </w:t>
            </w:r>
          </w:p>
          <w:p w14:paraId="78CB9003" w14:textId="37C9B5BE" w:rsidR="005B34AB" w:rsidRPr="00763D98" w:rsidRDefault="005B34AB" w:rsidP="00763D98">
            <w:pPr>
              <w:rPr>
                <w:sz w:val="20"/>
                <w:szCs w:val="20"/>
              </w:rPr>
            </w:pPr>
            <w:r w:rsidRPr="00763D98">
              <w:rPr>
                <w:sz w:val="20"/>
                <w:szCs w:val="20"/>
              </w:rPr>
              <w:t xml:space="preserve">Die Entwicklung von Standards für die ökonomische Bildung wird als eine Chance betrachtet, sowohl die ökonomische Bildung der einzelnen Person zu entfalten als auch das allgemeine Niveau der ökonomischen Bildung von der Grundschule bis zur Sekundarstufe II zu heben. So könnten Lernende sowohl in allen Schulformen und </w:t>
            </w:r>
            <w:r w:rsidR="0011613F">
              <w:rPr>
                <w:sz w:val="20"/>
                <w:szCs w:val="20"/>
              </w:rPr>
              <w:noBreakHyphen/>
            </w:r>
            <w:r w:rsidRPr="00763D98">
              <w:rPr>
                <w:sz w:val="20"/>
                <w:szCs w:val="20"/>
              </w:rPr>
              <w:t xml:space="preserve">stufen als auch in allen Bundesländern Kompetenzen erwerben, die sie befähigen, sich in ökonomischen Lebenssituationen sicher zu orientieren, gesellschaftliche und ökonomische Entwicklungen angemessen zu beurteilen und sie verantwortlich im Bewusstsein der Konsequenzen mitzugestalten. In diesem Sinne werden ökonomisch geprägte Kompetenzen als für eine autonome Lebensführung unverzichtbar gesehen. </w:t>
            </w:r>
          </w:p>
          <w:p w14:paraId="3460CB9C" w14:textId="77777777" w:rsidR="005B34AB" w:rsidRPr="00763D98" w:rsidRDefault="005B34AB" w:rsidP="00763D98">
            <w:pPr>
              <w:rPr>
                <w:sz w:val="20"/>
                <w:szCs w:val="20"/>
              </w:rPr>
            </w:pPr>
            <w:r w:rsidRPr="00763D98">
              <w:rPr>
                <w:sz w:val="20"/>
                <w:szCs w:val="20"/>
              </w:rPr>
              <w:t>Es werden Kernkompetenzen und Standards formuliert, die in ein Kerncurriculum eingeordnet und durch entsprechende Beispielaufgaben zur Entfaltung gebracht werden müssen.</w:t>
            </w:r>
          </w:p>
        </w:tc>
        <w:tc>
          <w:tcPr>
            <w:tcW w:w="2410" w:type="dxa"/>
            <w:tcBorders>
              <w:top w:val="single" w:sz="4" w:space="0" w:color="000000"/>
              <w:left w:val="single" w:sz="4" w:space="0" w:color="000000"/>
              <w:bottom w:val="single" w:sz="4" w:space="0" w:color="000000"/>
              <w:right w:val="single" w:sz="4" w:space="0" w:color="000000"/>
            </w:tcBorders>
            <w:hideMark/>
          </w:tcPr>
          <w:p w14:paraId="006FF7B8" w14:textId="094D8242" w:rsidR="005B34AB" w:rsidRPr="00763D98" w:rsidRDefault="005B34AB" w:rsidP="00763D98">
            <w:pPr>
              <w:rPr>
                <w:sz w:val="20"/>
                <w:szCs w:val="20"/>
              </w:rPr>
            </w:pPr>
            <w:r w:rsidRPr="00763D98">
              <w:rPr>
                <w:sz w:val="20"/>
                <w:szCs w:val="20"/>
              </w:rPr>
              <w:t xml:space="preserve">Deutsche Gesellschaft für Ökonomische Bildung (DEGÖB) (2004): Kompetenzen der ökonomischen Bildung für allgemeinbildende Schulen und Bildungsstandards für den Grundschulabschluss, den mittleren Bildungsabschluss, den Abschluss der gymnasialen Oberstufe. Online unter: </w:t>
            </w:r>
            <w:hyperlink r:id="rId31" w:history="1">
              <w:r w:rsidRPr="00763D98">
                <w:rPr>
                  <w:rStyle w:val="Link"/>
                  <w:sz w:val="20"/>
                  <w:szCs w:val="20"/>
                </w:rPr>
                <w:t>https://degoeb.de/positionen/</w:t>
              </w:r>
            </w:hyperlink>
            <w:r w:rsidRPr="00763D98">
              <w:rPr>
                <w:sz w:val="20"/>
                <w:szCs w:val="20"/>
              </w:rPr>
              <w:t xml:space="preserve"> [03.09.2024]</w:t>
            </w:r>
          </w:p>
        </w:tc>
      </w:tr>
      <w:tr w:rsidR="005B34AB" w:rsidRPr="00763D98" w14:paraId="46F66917" w14:textId="77777777" w:rsidTr="00D552F8">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3A183E5B"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hideMark/>
          </w:tcPr>
          <w:p w14:paraId="4F1CF9C1" w14:textId="77777777" w:rsidR="005B34AB" w:rsidRPr="00763D98" w:rsidRDefault="005B34AB" w:rsidP="00763D98">
            <w:pPr>
              <w:rPr>
                <w:sz w:val="20"/>
                <w:szCs w:val="20"/>
              </w:rPr>
            </w:pPr>
            <w:r w:rsidRPr="00763D98">
              <w:rPr>
                <w:sz w:val="20"/>
                <w:szCs w:val="20"/>
              </w:rPr>
              <w:t xml:space="preserve">Hedtke fasst das von ihm vorgelegte </w:t>
            </w:r>
            <w:r w:rsidRPr="00763D98">
              <w:rPr>
                <w:b/>
                <w:bCs/>
                <w:sz w:val="20"/>
                <w:szCs w:val="20"/>
              </w:rPr>
              <w:t>Kerncurriculum der sozioökonomischen Bildung für die Sekundarstufe I</w:t>
            </w:r>
            <w:r w:rsidRPr="00763D98">
              <w:rPr>
                <w:sz w:val="20"/>
                <w:szCs w:val="20"/>
              </w:rPr>
              <w:t xml:space="preserve"> folgendermaßen zusammen:</w:t>
            </w:r>
          </w:p>
          <w:p w14:paraId="25A65302" w14:textId="5438824A" w:rsidR="005B34AB" w:rsidRPr="00763D98" w:rsidRDefault="005B34AB" w:rsidP="00763D98">
            <w:pPr>
              <w:rPr>
                <w:sz w:val="20"/>
                <w:szCs w:val="20"/>
              </w:rPr>
            </w:pPr>
            <w:r w:rsidRPr="00763D98">
              <w:rPr>
                <w:sz w:val="20"/>
                <w:szCs w:val="20"/>
              </w:rPr>
              <w:t xml:space="preserve">„Sozioökonomische Bildung ist die Anwendung sozialwissenschaftlicher Bildung auf den Gegenstandsbereich Wirtschaft. Das hier in Kurzform präsentierte </w:t>
            </w:r>
            <w:r w:rsidR="00471BF4">
              <w:rPr>
                <w:sz w:val="20"/>
                <w:szCs w:val="20"/>
              </w:rPr>
              <w:t>s</w:t>
            </w:r>
            <w:r w:rsidRPr="00763D98">
              <w:rPr>
                <w:sz w:val="20"/>
                <w:szCs w:val="20"/>
              </w:rPr>
              <w:t>ozio-ökonomische Curriculum zeigt, was sozioökonomische Bildung konkret bedeutet und wie man sie unterrichtlich umsetzen kann. Die Vorschläge für das Curriculum und für den Unterricht sind in dem von Reinhold Hedtke (Bielefeld) und Birgit Weber (Köln) geleiteten Forschungsprojekt „Pragmatische sozioökonomische Bildung – Konzeptionelle Grundlagen und Kerncurriculum“ der Hans Böckler Stiftung entwickelt worden. Das Sozioökonomische Curriculum berücksichtigt ganz besonders das Bedürfnis junger Menschen nach einer Bildung, die sie in ihrer Persönlichkeitsentwicklung fördert und aus dieser subjektorientierten Perspektive heraus den Gegenstandsbereich Wirtschaft in den Blick nimmt. Es nimmt den Anspruch auf Bildung ernst. Deshalb stützt es sich auf die sozioöko-nomischen Erfahrungsräume und Erfahrungen der Kinder und Jugendlichen und auf das sozialwissenschaftliche Wissen, das ihnen die Wirtschaftswelten erschließt.</w:t>
            </w:r>
          </w:p>
          <w:p w14:paraId="78CB2ACC" w14:textId="77777777" w:rsidR="005B34AB" w:rsidRPr="00763D98" w:rsidRDefault="005B34AB" w:rsidP="00763D98">
            <w:pPr>
              <w:rPr>
                <w:sz w:val="20"/>
                <w:szCs w:val="20"/>
              </w:rPr>
            </w:pPr>
            <w:r w:rsidRPr="00763D98">
              <w:rPr>
                <w:sz w:val="20"/>
                <w:szCs w:val="20"/>
              </w:rPr>
              <w:t>Mit dem Sozioökonomischen Curriculum liegt erstmals eine konkrete Konzeption vor, die die (sozio-)ökonomische Bildung umfassend und differenziert auf den gegenwärtigen Stand der sozialwissenschaftlichen Wirtschaftsforschung und der Fachdidaktikwissenschaft bezieht. Es verbindet Theorie und Empirie, Wissenschaft und Erfahrung, fachdidaktische Konzeption und unterrichtliche Praxis. Es erschließt den Gegenstandsbereich Wirtschaft, indem es Subjektorientierung systematisch mit Sozialwissenschaftsorientierung verknüpft.</w:t>
            </w:r>
          </w:p>
          <w:p w14:paraId="2535C15B" w14:textId="77777777" w:rsidR="005B34AB" w:rsidRPr="00763D98" w:rsidRDefault="005B34AB" w:rsidP="00763D98">
            <w:pPr>
              <w:rPr>
                <w:sz w:val="20"/>
                <w:szCs w:val="20"/>
              </w:rPr>
            </w:pPr>
            <w:r w:rsidRPr="00763D98">
              <w:rPr>
                <w:sz w:val="20"/>
                <w:szCs w:val="20"/>
              </w:rPr>
              <w:t>Das Sozioökonomische Curriculum zeigt, dass und wie eine anspruchsvolle und innovative sozioökonomische Bildung in der Sekundarstufe I umgesetzt werden kann. Inhaltlich, strukturell und zeitlich erweist sich das Curriculum als an Stundentafeln und Lehrpläne der Bundesländer anschlussfähig, es kann dort also implementiert werden. Man kann es sowohl für die notwendigen bildungspolitischen Reformen einschlägiger Curricula wie auch für die unterrichtliche Planung an Schulen nutzen. Es eignet sich auch als ein Exempel in der Fachlehrerinnenausbildung für die sozialwissenschaftliche Domäne, weil es Bildungsanspruch, Sozialwissenschaftlichkeit, Problemorientierung, plurale Zugänge, normative Leitideen, jugendliche Erfahrungswelten und kritisches Denken curricular integriert.“ (S.6)</w:t>
            </w:r>
          </w:p>
        </w:tc>
        <w:tc>
          <w:tcPr>
            <w:tcW w:w="2410" w:type="dxa"/>
            <w:tcBorders>
              <w:top w:val="single" w:sz="4" w:space="0" w:color="000000"/>
              <w:left w:val="single" w:sz="4" w:space="0" w:color="000000"/>
              <w:bottom w:val="single" w:sz="4" w:space="0" w:color="000000"/>
              <w:right w:val="single" w:sz="4" w:space="0" w:color="000000"/>
            </w:tcBorders>
            <w:hideMark/>
          </w:tcPr>
          <w:p w14:paraId="1A47939B" w14:textId="5A81A275" w:rsidR="005B34AB" w:rsidRPr="00763D98" w:rsidRDefault="005B34AB" w:rsidP="00763D98">
            <w:pPr>
              <w:rPr>
                <w:sz w:val="20"/>
                <w:szCs w:val="20"/>
              </w:rPr>
            </w:pPr>
            <w:r w:rsidRPr="00763D98">
              <w:rPr>
                <w:sz w:val="20"/>
                <w:szCs w:val="20"/>
              </w:rPr>
              <w:t>Hedtke, R. (2018). Das Kerncurriculum der sozioökonomischen Bildung für die Sekundarstufe I. Hans Böckler Stiftung. Working Paper Forschungsförderung, Nr.</w:t>
            </w:r>
            <w:r w:rsidR="00471BF4">
              <w:rPr>
                <w:sz w:val="20"/>
                <w:szCs w:val="20"/>
              </w:rPr>
              <w:t> </w:t>
            </w:r>
            <w:r w:rsidRPr="00763D98">
              <w:rPr>
                <w:sz w:val="20"/>
                <w:szCs w:val="20"/>
              </w:rPr>
              <w:t>105.</w:t>
            </w:r>
          </w:p>
        </w:tc>
      </w:tr>
      <w:tr w:rsidR="005B34AB" w:rsidRPr="00763D98" w14:paraId="438AE2E2" w14:textId="77777777" w:rsidTr="00D552F8">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762A71A4" w14:textId="77777777" w:rsidR="005B34AB" w:rsidRPr="00763D98" w:rsidRDefault="005B34AB" w:rsidP="00763D98">
            <w:pPr>
              <w:rPr>
                <w:b/>
                <w:bCs/>
                <w:sz w:val="20"/>
                <w:szCs w:val="20"/>
              </w:rPr>
            </w:pPr>
            <w:bookmarkStart w:id="47" w:name="_Hlk176729182"/>
            <w:bookmarkEnd w:id="46"/>
          </w:p>
        </w:tc>
        <w:tc>
          <w:tcPr>
            <w:tcW w:w="5812" w:type="dxa"/>
            <w:tcBorders>
              <w:top w:val="single" w:sz="4" w:space="0" w:color="000000"/>
              <w:left w:val="single" w:sz="4" w:space="0" w:color="000000"/>
              <w:bottom w:val="single" w:sz="4" w:space="0" w:color="000000"/>
              <w:right w:val="single" w:sz="4" w:space="0" w:color="000000"/>
            </w:tcBorders>
            <w:hideMark/>
          </w:tcPr>
          <w:p w14:paraId="55569C0F" w14:textId="77777777" w:rsidR="005B34AB" w:rsidRPr="00763D98" w:rsidRDefault="005B34AB" w:rsidP="00763D98">
            <w:pPr>
              <w:rPr>
                <w:sz w:val="20"/>
                <w:szCs w:val="20"/>
              </w:rPr>
            </w:pPr>
            <w:r w:rsidRPr="00763D98">
              <w:rPr>
                <w:sz w:val="20"/>
                <w:szCs w:val="20"/>
              </w:rPr>
              <w:t xml:space="preserve">Auf der Grundlage der Analyse verschiedener Curricula für das </w:t>
            </w:r>
            <w:r w:rsidRPr="00763D98">
              <w:rPr>
                <w:b/>
                <w:bCs/>
                <w:sz w:val="20"/>
                <w:szCs w:val="20"/>
              </w:rPr>
              <w:t>Fach Wirtschaft</w:t>
            </w:r>
            <w:r w:rsidRPr="00763D98">
              <w:rPr>
                <w:sz w:val="20"/>
                <w:szCs w:val="20"/>
              </w:rPr>
              <w:t xml:space="preserve"> arbeitet Weber </w:t>
            </w:r>
            <w:r w:rsidRPr="00763D98">
              <w:rPr>
                <w:b/>
                <w:bCs/>
                <w:sz w:val="20"/>
                <w:szCs w:val="20"/>
              </w:rPr>
              <w:t>Zielsetzungen ökonomischer Bildung</w:t>
            </w:r>
            <w:r w:rsidRPr="00763D98">
              <w:rPr>
                <w:sz w:val="20"/>
                <w:szCs w:val="20"/>
              </w:rPr>
              <w:t xml:space="preserve"> heraus. Diese sind von ihr in einem Raster verortet, welches sich durch die Anlage allgemeiner Ziele auf der vertikalen und Teilbereichen des Faches auf der horizontalen Achse strukturiert.</w:t>
            </w:r>
          </w:p>
          <w:p w14:paraId="76ADD279" w14:textId="77777777" w:rsidR="005B34AB" w:rsidRPr="00763D98" w:rsidRDefault="005B34AB" w:rsidP="00763D98">
            <w:pPr>
              <w:rPr>
                <w:sz w:val="20"/>
                <w:szCs w:val="20"/>
              </w:rPr>
            </w:pPr>
            <w:r w:rsidRPr="00763D98">
              <w:rPr>
                <w:sz w:val="20"/>
                <w:szCs w:val="20"/>
              </w:rPr>
              <w:t>In den sich durch diese Anlage ergebenden Feldern sind jeweils Kompetenzbeschreibungen verortet, die durch Markierungen auf Vernetzungen untereinander verweisen.</w:t>
            </w:r>
          </w:p>
        </w:tc>
        <w:tc>
          <w:tcPr>
            <w:tcW w:w="2410" w:type="dxa"/>
            <w:tcBorders>
              <w:top w:val="single" w:sz="4" w:space="0" w:color="000000"/>
              <w:left w:val="single" w:sz="4" w:space="0" w:color="000000"/>
              <w:bottom w:val="single" w:sz="4" w:space="0" w:color="000000"/>
              <w:right w:val="single" w:sz="4" w:space="0" w:color="000000"/>
            </w:tcBorders>
            <w:hideMark/>
          </w:tcPr>
          <w:p w14:paraId="057062CC" w14:textId="2CA20ECC" w:rsidR="005B34AB" w:rsidRPr="00763D98" w:rsidRDefault="005B34AB" w:rsidP="00763D98">
            <w:pPr>
              <w:rPr>
                <w:sz w:val="20"/>
                <w:szCs w:val="20"/>
              </w:rPr>
            </w:pPr>
            <w:r w:rsidRPr="00763D98">
              <w:rPr>
                <w:sz w:val="20"/>
                <w:szCs w:val="20"/>
              </w:rPr>
              <w:t xml:space="preserve">Weber, B. (2019). Was Jugendliche über Wirtschaft wissen und können sollten. Ergebnis einer flächendeckenden Curriculumanalyse der Sekundarstufe I. In: Engartner T., Famulla, G.-E. </w:t>
            </w:r>
            <w:r w:rsidR="000A4E60" w:rsidRPr="00763D98">
              <w:rPr>
                <w:sz w:val="20"/>
                <w:szCs w:val="20"/>
              </w:rPr>
              <w:t>u. a.</w:t>
            </w:r>
            <w:r w:rsidRPr="00763D98">
              <w:rPr>
                <w:sz w:val="20"/>
                <w:szCs w:val="20"/>
              </w:rPr>
              <w:t xml:space="preserve"> (Hrsg.): Was ist gute ökonomische Bildung? Leitfaden für den sozioökonomischen Unterricht. Ökonomie unterrichten. Frankfurt/M. Wochenschau Verlag.</w:t>
            </w:r>
          </w:p>
        </w:tc>
      </w:tr>
      <w:tr w:rsidR="005B34AB" w:rsidRPr="00763D98" w14:paraId="728BC4B0" w14:textId="77777777" w:rsidTr="00D552F8">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422EC979"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hideMark/>
          </w:tcPr>
          <w:p w14:paraId="17F40AD7" w14:textId="77777777" w:rsidR="005B34AB" w:rsidRPr="00763D98" w:rsidRDefault="005B34AB" w:rsidP="00763D98">
            <w:pPr>
              <w:rPr>
                <w:sz w:val="20"/>
                <w:szCs w:val="20"/>
              </w:rPr>
            </w:pPr>
            <w:r w:rsidRPr="00763D98">
              <w:rPr>
                <w:sz w:val="20"/>
                <w:szCs w:val="20"/>
              </w:rPr>
              <w:t xml:space="preserve">Die Publikation von Arndt und Jung umfasst eine Expertise auf der Grundlage der Analyse und Bewertung von Konzepten, </w:t>
            </w:r>
            <w:r w:rsidRPr="00763D98">
              <w:rPr>
                <w:b/>
                <w:bCs/>
                <w:sz w:val="20"/>
                <w:szCs w:val="20"/>
              </w:rPr>
              <w:t>Kompetenzen und Standards und Inhalten der ökonomischen Bildung in der Primarstufe</w:t>
            </w:r>
            <w:r w:rsidRPr="00763D98">
              <w:rPr>
                <w:sz w:val="20"/>
                <w:szCs w:val="20"/>
              </w:rPr>
              <w:t xml:space="preserve"> und beschreibt abschließend </w:t>
            </w:r>
            <w:r w:rsidRPr="00763D98">
              <w:rPr>
                <w:b/>
                <w:bCs/>
                <w:sz w:val="20"/>
                <w:szCs w:val="20"/>
              </w:rPr>
              <w:t>einen verbindlichen curricularen Kern</w:t>
            </w:r>
            <w:r w:rsidRPr="00763D98">
              <w:rPr>
                <w:sz w:val="20"/>
                <w:szCs w:val="20"/>
              </w:rPr>
              <w:t>.</w:t>
            </w:r>
          </w:p>
          <w:p w14:paraId="08509275" w14:textId="77777777" w:rsidR="005B34AB" w:rsidRPr="00763D98" w:rsidRDefault="005B34AB" w:rsidP="00763D98">
            <w:pPr>
              <w:rPr>
                <w:sz w:val="20"/>
                <w:szCs w:val="20"/>
              </w:rPr>
            </w:pPr>
            <w:r w:rsidRPr="00763D98">
              <w:rPr>
                <w:sz w:val="20"/>
                <w:szCs w:val="20"/>
              </w:rPr>
              <w:t>Für Arndt und Jung ist die Etablierung einer ökonomischen Allgemeinbildung in der Primarstufe unter dem Blickwinkel einer selbstverantwortlichen Bewältigung von Lebenssituationen bedeutsam. „Hier geht es um ein möglichst effizientes und effektives Denken, Handeln und Kommunizieren im Rahmen des Ökonomischen, das durch eigenständige Denkschemata, Kategorien, Kompetenzen und Standards gekennzeichnet ist und einen festen Platz im Konzert sachunterrichtlicher Teildisziplinen haben sollte.“ (S. 8)</w:t>
            </w:r>
          </w:p>
          <w:p w14:paraId="160F3666" w14:textId="77777777" w:rsidR="005B34AB" w:rsidRPr="00763D98" w:rsidRDefault="005B34AB" w:rsidP="00763D98">
            <w:pPr>
              <w:rPr>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60A69AC1" w14:textId="77777777" w:rsidR="005B34AB" w:rsidRPr="00763D98" w:rsidRDefault="005B34AB" w:rsidP="00763D98">
            <w:pPr>
              <w:rPr>
                <w:sz w:val="20"/>
                <w:szCs w:val="20"/>
              </w:rPr>
            </w:pPr>
            <w:r w:rsidRPr="00763D98">
              <w:rPr>
                <w:sz w:val="20"/>
                <w:szCs w:val="20"/>
              </w:rPr>
              <w:t>Arndt, H., Jung, E. (2013). Ökonomische Bildung in der Primarstufe. Expertise zu fachdidaktischen Konzepten, nationalen Bildungsstandards und curricularen Ländervorgaben. Hamburg. Joachim Herz Stiftung Verlag.</w:t>
            </w:r>
          </w:p>
        </w:tc>
      </w:tr>
      <w:bookmarkEnd w:id="47"/>
      <w:tr w:rsidR="005B34AB" w:rsidRPr="00763D98" w14:paraId="21CBE947" w14:textId="77777777" w:rsidTr="00D552F8">
        <w:trPr>
          <w:trHeight w:val="293"/>
        </w:trPr>
        <w:tc>
          <w:tcPr>
            <w:tcW w:w="1413" w:type="dxa"/>
            <w:vMerge w:val="restart"/>
            <w:tcBorders>
              <w:top w:val="single" w:sz="4" w:space="0" w:color="000000"/>
              <w:left w:val="single" w:sz="4" w:space="0" w:color="000000"/>
              <w:bottom w:val="single" w:sz="4" w:space="0" w:color="000000"/>
              <w:right w:val="single" w:sz="4" w:space="0" w:color="000000"/>
            </w:tcBorders>
            <w:hideMark/>
          </w:tcPr>
          <w:p w14:paraId="77058753" w14:textId="77777777" w:rsidR="005B34AB" w:rsidRPr="00763D98" w:rsidRDefault="005B34AB" w:rsidP="00763D98">
            <w:pPr>
              <w:rPr>
                <w:b/>
                <w:bCs/>
                <w:sz w:val="20"/>
                <w:szCs w:val="20"/>
              </w:rPr>
            </w:pPr>
            <w:r w:rsidRPr="00763D98">
              <w:rPr>
                <w:b/>
                <w:bCs/>
                <w:sz w:val="20"/>
                <w:szCs w:val="20"/>
              </w:rPr>
              <w:t>Fachlicher Bereich Technische Bildung</w:t>
            </w:r>
          </w:p>
        </w:tc>
        <w:tc>
          <w:tcPr>
            <w:tcW w:w="5812" w:type="dxa"/>
            <w:tcBorders>
              <w:top w:val="single" w:sz="4" w:space="0" w:color="000000"/>
              <w:left w:val="single" w:sz="4" w:space="0" w:color="000000"/>
              <w:bottom w:val="single" w:sz="4" w:space="0" w:color="000000"/>
              <w:right w:val="single" w:sz="4" w:space="0" w:color="000000"/>
            </w:tcBorders>
            <w:hideMark/>
          </w:tcPr>
          <w:p w14:paraId="2A2570DE" w14:textId="77777777" w:rsidR="005B34AB" w:rsidRPr="00763D98" w:rsidRDefault="005B34AB" w:rsidP="00763D98">
            <w:pPr>
              <w:rPr>
                <w:sz w:val="20"/>
                <w:szCs w:val="20"/>
              </w:rPr>
            </w:pPr>
            <w:r w:rsidRPr="00763D98">
              <w:rPr>
                <w:sz w:val="20"/>
                <w:szCs w:val="20"/>
              </w:rPr>
              <w:t xml:space="preserve">Für die </w:t>
            </w:r>
            <w:r w:rsidRPr="00763D98">
              <w:rPr>
                <w:b/>
                <w:bCs/>
                <w:sz w:val="20"/>
                <w:szCs w:val="20"/>
              </w:rPr>
              <w:t>Teildomäne Technik</w:t>
            </w:r>
            <w:r w:rsidRPr="00763D98">
              <w:rPr>
                <w:sz w:val="20"/>
                <w:szCs w:val="20"/>
              </w:rPr>
              <w:t xml:space="preserve">, die im </w:t>
            </w:r>
            <w:r w:rsidRPr="00763D98">
              <w:rPr>
                <w:b/>
                <w:bCs/>
                <w:sz w:val="20"/>
                <w:szCs w:val="20"/>
              </w:rPr>
              <w:t>Kerncurriculum „Lernbereich Beruf-Haushalt-Technik-Wirtschaft/Arbeitslehre“</w:t>
            </w:r>
            <w:r w:rsidRPr="00763D98">
              <w:rPr>
                <w:sz w:val="20"/>
                <w:szCs w:val="20"/>
              </w:rPr>
              <w:t xml:space="preserve"> verankert ist, werden Kompetenzen und Standards beschrieben. </w:t>
            </w:r>
          </w:p>
          <w:p w14:paraId="7967B5E8" w14:textId="77777777" w:rsidR="005B34AB" w:rsidRPr="00763D98" w:rsidRDefault="005B34AB" w:rsidP="00763D98">
            <w:pPr>
              <w:rPr>
                <w:sz w:val="20"/>
                <w:szCs w:val="20"/>
              </w:rPr>
            </w:pPr>
            <w:r w:rsidRPr="00763D98">
              <w:rPr>
                <w:sz w:val="20"/>
                <w:szCs w:val="20"/>
              </w:rPr>
              <w:t>Die darüber hinaus für die Inhaltsfelder Haushalt, Unternehmen und Beruf beschriebenen zentralen Unterrichtsinhalte bieten zusätzliche Orientierung hinsichtlich zu berücksichtigender Standards und Kompetenzen.</w:t>
            </w:r>
          </w:p>
          <w:p w14:paraId="1ABA8D81" w14:textId="77777777" w:rsidR="005B34AB" w:rsidRPr="00763D98" w:rsidRDefault="005B34AB" w:rsidP="00763D98">
            <w:pPr>
              <w:rPr>
                <w:sz w:val="20"/>
                <w:szCs w:val="20"/>
              </w:rPr>
            </w:pPr>
            <w:r w:rsidRPr="00763D98">
              <w:rPr>
                <w:sz w:val="20"/>
                <w:szCs w:val="20"/>
              </w:rPr>
              <w:t>(vgl. dazu die ausführliche Darstellung des Kerncurriculums in der Spalte „Arbeitslehre – übergreifend“)</w:t>
            </w:r>
          </w:p>
        </w:tc>
        <w:tc>
          <w:tcPr>
            <w:tcW w:w="2410" w:type="dxa"/>
            <w:tcBorders>
              <w:top w:val="single" w:sz="4" w:space="0" w:color="000000"/>
              <w:left w:val="single" w:sz="4" w:space="0" w:color="000000"/>
              <w:bottom w:val="single" w:sz="4" w:space="0" w:color="000000"/>
              <w:right w:val="single" w:sz="4" w:space="0" w:color="000000"/>
            </w:tcBorders>
            <w:hideMark/>
          </w:tcPr>
          <w:p w14:paraId="01D34A09" w14:textId="77777777" w:rsidR="005B34AB" w:rsidRPr="00763D98" w:rsidRDefault="005B34AB" w:rsidP="00763D98">
            <w:pPr>
              <w:rPr>
                <w:sz w:val="20"/>
                <w:szCs w:val="20"/>
              </w:rPr>
            </w:pPr>
            <w:r w:rsidRPr="00763D98">
              <w:rPr>
                <w:sz w:val="20"/>
                <w:szCs w:val="20"/>
              </w:rPr>
              <w:t xml:space="preserve">AG BHTW (Interdisziplinäre Arbeitsgruppe BHTW) (2006). Kerncurriculum Lernbereich Beruf – Haushalt – Technik – Wirtschaft (Arbeitslehre – Sekundarstufe I 2006). Online verfügbar: </w:t>
            </w:r>
            <w:hyperlink r:id="rId32" w:history="1">
              <w:r w:rsidRPr="00763D98">
                <w:rPr>
                  <w:rStyle w:val="Link"/>
                  <w:sz w:val="20"/>
                  <w:szCs w:val="20"/>
                </w:rPr>
                <w:t>https://www.jsse.org/index.php/jsse/article/view/358/355</w:t>
              </w:r>
            </w:hyperlink>
            <w:r w:rsidRPr="00763D98">
              <w:rPr>
                <w:sz w:val="20"/>
                <w:szCs w:val="20"/>
              </w:rPr>
              <w:t xml:space="preserve"> [02.09.2024]</w:t>
            </w:r>
          </w:p>
        </w:tc>
      </w:tr>
      <w:tr w:rsidR="005B34AB" w:rsidRPr="00763D98" w14:paraId="41EB03E8" w14:textId="77777777" w:rsidTr="00D552F8">
        <w:trPr>
          <w:trHeight w:val="292"/>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26C11081"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hideMark/>
          </w:tcPr>
          <w:p w14:paraId="57A2E8D2" w14:textId="77777777" w:rsidR="005B34AB" w:rsidRPr="00763D98" w:rsidRDefault="005B34AB" w:rsidP="00763D98">
            <w:pPr>
              <w:rPr>
                <w:sz w:val="20"/>
                <w:szCs w:val="20"/>
              </w:rPr>
            </w:pPr>
            <w:r w:rsidRPr="00763D98">
              <w:rPr>
                <w:sz w:val="20"/>
                <w:szCs w:val="20"/>
              </w:rPr>
              <w:t xml:space="preserve">Im Zuge der Entwicklung von Bildungsstandard für unterschiedliche Fächer in Deutschland plädiert Graube für </w:t>
            </w:r>
            <w:r w:rsidRPr="00763D98">
              <w:rPr>
                <w:b/>
                <w:bCs/>
                <w:sz w:val="20"/>
                <w:szCs w:val="20"/>
              </w:rPr>
              <w:t>Standards zur Technischen Bildung</w:t>
            </w:r>
            <w:r w:rsidRPr="00763D98">
              <w:rPr>
                <w:sz w:val="20"/>
                <w:szCs w:val="20"/>
              </w:rPr>
              <w:t xml:space="preserve"> und verweist auf entsprechende Vorlagen aus Kanada, USA und England.</w:t>
            </w:r>
          </w:p>
          <w:p w14:paraId="1FCAB6D4" w14:textId="77777777" w:rsidR="005B34AB" w:rsidRPr="00763D98" w:rsidRDefault="005B34AB" w:rsidP="00763D98">
            <w:pPr>
              <w:rPr>
                <w:sz w:val="20"/>
                <w:szCs w:val="20"/>
              </w:rPr>
            </w:pPr>
            <w:r w:rsidRPr="00763D98">
              <w:rPr>
                <w:sz w:val="20"/>
                <w:szCs w:val="20"/>
              </w:rPr>
              <w:t>Graube beschreibt den Bildungsauftrag von Technik, der aus dem allgemeinen Bildungsauftrag von Schule abzuleiten sei. Also als einen Beitrag zur Persönlichkeitsentwicklung, zur Aneignung kultureller und wissenschaftlicher Traditionen, zur Bewältigung praktischer Lebensanforderungen in Alltag und Beruf und zur aktiven Teilhabe am gesellschaftlichen Leben.</w:t>
            </w:r>
          </w:p>
          <w:p w14:paraId="3ED4A421" w14:textId="77777777" w:rsidR="005B34AB" w:rsidRPr="00763D98" w:rsidRDefault="005B34AB" w:rsidP="00763D98">
            <w:pPr>
              <w:rPr>
                <w:sz w:val="20"/>
                <w:szCs w:val="20"/>
              </w:rPr>
            </w:pPr>
            <w:r w:rsidRPr="00763D98">
              <w:rPr>
                <w:sz w:val="20"/>
                <w:szCs w:val="20"/>
              </w:rPr>
              <w:t>Als Grundlage wird ein Kompetenzmodell beschrieben, welches technische Handlungskompetenz in Kompetenzstufen fasst und in Teildimensionen konkretisiert: technisches Handeln, technische Systeme und Beziehungen zwischen Natur, Mensch, Technik und Gesellschaft. Für diese Teildimension werden gestuft angelegte Kompetenzen beschrieben. Das Ziel ist, dass technische Handlungskompetenz auf einem Grundniveau entwickelt werden soll, aber auch allgemeine Bildungsziele erreicht werden.</w:t>
            </w:r>
          </w:p>
        </w:tc>
        <w:tc>
          <w:tcPr>
            <w:tcW w:w="2410" w:type="dxa"/>
            <w:tcBorders>
              <w:top w:val="single" w:sz="4" w:space="0" w:color="000000"/>
              <w:left w:val="single" w:sz="4" w:space="0" w:color="000000"/>
              <w:bottom w:val="single" w:sz="4" w:space="0" w:color="000000"/>
              <w:right w:val="single" w:sz="4" w:space="0" w:color="000000"/>
            </w:tcBorders>
            <w:hideMark/>
          </w:tcPr>
          <w:p w14:paraId="7EA959E8" w14:textId="1E675BB9" w:rsidR="005B34AB" w:rsidRPr="00763D98" w:rsidRDefault="005B34AB" w:rsidP="00763D98">
            <w:pPr>
              <w:rPr>
                <w:sz w:val="20"/>
                <w:szCs w:val="20"/>
              </w:rPr>
            </w:pPr>
            <w:bookmarkStart w:id="48" w:name="_Hlk176729200"/>
            <w:r w:rsidRPr="00763D98">
              <w:rPr>
                <w:sz w:val="20"/>
                <w:szCs w:val="20"/>
              </w:rPr>
              <w:t>Graube, G. (2005). Vorschlag für ein Kompetenzmodell zur Technischen Bildung als Kern der Bildungsstandards. In: Bigga, R., Holzendorf, U. (Hrsg.). Bildungsstandards – Eine Diskussion um Arbeitslehre – Haushalt – Technik – Textilarbeit – Wirtschaft. Verlag Sonnenbogen. Oberkramer/Marwitz, S. 40</w:t>
            </w:r>
            <w:r w:rsidR="00471BF4">
              <w:rPr>
                <w:sz w:val="20"/>
                <w:szCs w:val="20"/>
              </w:rPr>
              <w:t>–</w:t>
            </w:r>
            <w:r w:rsidRPr="00763D98">
              <w:rPr>
                <w:sz w:val="20"/>
                <w:szCs w:val="20"/>
              </w:rPr>
              <w:t>53.</w:t>
            </w:r>
            <w:bookmarkEnd w:id="48"/>
          </w:p>
        </w:tc>
      </w:tr>
      <w:tr w:rsidR="005B34AB" w:rsidRPr="00763D98" w14:paraId="751E36FD" w14:textId="77777777" w:rsidTr="00D552F8">
        <w:trPr>
          <w:trHeight w:val="292"/>
        </w:trPr>
        <w:tc>
          <w:tcPr>
            <w:tcW w:w="1413" w:type="dxa"/>
            <w:tcBorders>
              <w:top w:val="single" w:sz="4" w:space="0" w:color="000000"/>
              <w:left w:val="single" w:sz="4" w:space="0" w:color="000000"/>
              <w:bottom w:val="single" w:sz="4" w:space="0" w:color="000000"/>
              <w:right w:val="single" w:sz="4" w:space="0" w:color="000000"/>
            </w:tcBorders>
          </w:tcPr>
          <w:p w14:paraId="7001A109"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hideMark/>
          </w:tcPr>
          <w:p w14:paraId="098BDA99" w14:textId="77777777" w:rsidR="005B34AB" w:rsidRPr="00763D98" w:rsidRDefault="005B34AB" w:rsidP="00763D98">
            <w:pPr>
              <w:rPr>
                <w:sz w:val="20"/>
                <w:szCs w:val="20"/>
              </w:rPr>
            </w:pPr>
            <w:r w:rsidRPr="00763D98">
              <w:rPr>
                <w:sz w:val="20"/>
                <w:szCs w:val="20"/>
              </w:rPr>
              <w:t xml:space="preserve">Der Verein Deutscher Ingenieure (VDI) beschreibt einen </w:t>
            </w:r>
            <w:r w:rsidRPr="00763D98">
              <w:rPr>
                <w:b/>
                <w:bCs/>
                <w:sz w:val="20"/>
                <w:szCs w:val="20"/>
              </w:rPr>
              <w:t>Rahmen für Technikkompetenzen nach Kriterien auf drei Niveaustufen</w:t>
            </w:r>
            <w:r w:rsidRPr="00763D98">
              <w:rPr>
                <w:sz w:val="20"/>
                <w:szCs w:val="20"/>
              </w:rPr>
              <w:t>: A (elementar), B (erweitert) und C (komplex), wobei Stufe C das Niveau der Hochschulbildung betrifft und damit nicht relevant für die Allgemeinbildung ist. Unterschieden werden die Kompetenzbereiche:</w:t>
            </w:r>
          </w:p>
          <w:p w14:paraId="554DCAAA" w14:textId="77777777" w:rsidR="005B34AB" w:rsidRPr="00763D98" w:rsidRDefault="005B34AB" w:rsidP="00870152">
            <w:pPr>
              <w:pStyle w:val="Listenabsatz"/>
              <w:numPr>
                <w:ilvl w:val="0"/>
                <w:numId w:val="27"/>
              </w:numPr>
              <w:rPr>
                <w:sz w:val="20"/>
                <w:szCs w:val="20"/>
              </w:rPr>
            </w:pPr>
            <w:r w:rsidRPr="00763D98">
              <w:rPr>
                <w:sz w:val="20"/>
                <w:szCs w:val="20"/>
              </w:rPr>
              <w:t>Technik verstehen</w:t>
            </w:r>
          </w:p>
          <w:p w14:paraId="2464C69C" w14:textId="77777777" w:rsidR="005B34AB" w:rsidRPr="00763D98" w:rsidRDefault="005B34AB" w:rsidP="00870152">
            <w:pPr>
              <w:pStyle w:val="Listenabsatz"/>
              <w:numPr>
                <w:ilvl w:val="0"/>
                <w:numId w:val="27"/>
              </w:numPr>
              <w:rPr>
                <w:sz w:val="20"/>
                <w:szCs w:val="20"/>
              </w:rPr>
            </w:pPr>
            <w:r w:rsidRPr="00763D98">
              <w:rPr>
                <w:sz w:val="20"/>
                <w:szCs w:val="20"/>
              </w:rPr>
              <w:t>Technik nutzen</w:t>
            </w:r>
          </w:p>
          <w:p w14:paraId="492402E6" w14:textId="77777777" w:rsidR="005B34AB" w:rsidRPr="00763D98" w:rsidRDefault="005B34AB" w:rsidP="00870152">
            <w:pPr>
              <w:pStyle w:val="Listenabsatz"/>
              <w:numPr>
                <w:ilvl w:val="0"/>
                <w:numId w:val="27"/>
              </w:numPr>
              <w:rPr>
                <w:sz w:val="20"/>
                <w:szCs w:val="20"/>
              </w:rPr>
            </w:pPr>
            <w:r w:rsidRPr="00763D98">
              <w:rPr>
                <w:sz w:val="20"/>
                <w:szCs w:val="20"/>
              </w:rPr>
              <w:t>Technik entwickeln</w:t>
            </w:r>
          </w:p>
          <w:p w14:paraId="058FFC30" w14:textId="77777777" w:rsidR="005B34AB" w:rsidRPr="00763D98" w:rsidRDefault="005B34AB" w:rsidP="00870152">
            <w:pPr>
              <w:pStyle w:val="Listenabsatz"/>
              <w:numPr>
                <w:ilvl w:val="0"/>
                <w:numId w:val="27"/>
              </w:numPr>
              <w:rPr>
                <w:sz w:val="20"/>
                <w:szCs w:val="20"/>
              </w:rPr>
            </w:pPr>
            <w:r w:rsidRPr="00763D98">
              <w:rPr>
                <w:sz w:val="20"/>
                <w:szCs w:val="20"/>
              </w:rPr>
              <w:t>Technik bewerten und</w:t>
            </w:r>
          </w:p>
          <w:p w14:paraId="7FCA6D9D" w14:textId="77777777" w:rsidR="005B34AB" w:rsidRPr="00763D98" w:rsidRDefault="005B34AB" w:rsidP="00870152">
            <w:pPr>
              <w:pStyle w:val="Listenabsatz"/>
              <w:numPr>
                <w:ilvl w:val="0"/>
                <w:numId w:val="27"/>
              </w:numPr>
              <w:rPr>
                <w:sz w:val="20"/>
                <w:szCs w:val="20"/>
              </w:rPr>
            </w:pPr>
            <w:r w:rsidRPr="00763D98">
              <w:rPr>
                <w:sz w:val="20"/>
                <w:szCs w:val="20"/>
              </w:rPr>
              <w:t>Technik kommunizieren.</w:t>
            </w:r>
          </w:p>
          <w:p w14:paraId="13DC185F" w14:textId="77777777" w:rsidR="005B34AB" w:rsidRPr="00763D98" w:rsidRDefault="005B34AB" w:rsidP="00763D98">
            <w:pPr>
              <w:rPr>
                <w:sz w:val="20"/>
                <w:szCs w:val="20"/>
              </w:rPr>
            </w:pPr>
            <w:r w:rsidRPr="00763D98">
              <w:rPr>
                <w:sz w:val="20"/>
                <w:szCs w:val="20"/>
              </w:rPr>
              <w:t>Der Referenzrahmen ist mit der Intention verfasst worden, dass er für die Entwicklung von Curricula und das Ausrichten außerschulischer Lernangebote richtungsweisend sein soll.</w:t>
            </w:r>
          </w:p>
        </w:tc>
        <w:tc>
          <w:tcPr>
            <w:tcW w:w="2410" w:type="dxa"/>
            <w:tcBorders>
              <w:top w:val="single" w:sz="4" w:space="0" w:color="000000"/>
              <w:left w:val="single" w:sz="4" w:space="0" w:color="000000"/>
              <w:bottom w:val="single" w:sz="4" w:space="0" w:color="000000"/>
              <w:right w:val="single" w:sz="4" w:space="0" w:color="000000"/>
            </w:tcBorders>
            <w:hideMark/>
          </w:tcPr>
          <w:p w14:paraId="7D9FC38F" w14:textId="163CE542" w:rsidR="005B34AB" w:rsidRPr="00763D98" w:rsidRDefault="005B34AB" w:rsidP="00763D98">
            <w:pPr>
              <w:rPr>
                <w:sz w:val="20"/>
                <w:szCs w:val="20"/>
              </w:rPr>
            </w:pPr>
            <w:bookmarkStart w:id="49" w:name="_Hlk176729229"/>
            <w:r w:rsidRPr="00763D98">
              <w:rPr>
                <w:sz w:val="20"/>
                <w:szCs w:val="20"/>
              </w:rPr>
              <w:t xml:space="preserve">VDI (Verein Deutscher Ingenieure </w:t>
            </w:r>
            <w:r w:rsidR="00763D98" w:rsidRPr="00763D98">
              <w:rPr>
                <w:sz w:val="20"/>
                <w:szCs w:val="20"/>
              </w:rPr>
              <w:t>e. V.</w:t>
            </w:r>
            <w:r w:rsidRPr="00763D98">
              <w:rPr>
                <w:sz w:val="20"/>
                <w:szCs w:val="20"/>
              </w:rPr>
              <w:t xml:space="preserve">) (2021). Gemeinsamer Referenzrahmen Technik (GeRRT). Online verfügbar: </w:t>
            </w:r>
            <w:r w:rsidR="00870152">
              <w:fldChar w:fldCharType="begin"/>
            </w:r>
            <w:r w:rsidR="00870152">
              <w:instrText xml:space="preserve"> HYPERLINK "https://www.vdi.de/ueber-uns/presse/publikationen/details/gemeinsamer-referenzrahmen-technik-gerrt" \t "_blank" </w:instrText>
            </w:r>
            <w:r w:rsidR="00870152">
              <w:fldChar w:fldCharType="separate"/>
            </w:r>
            <w:r w:rsidRPr="00763D98">
              <w:rPr>
                <w:rStyle w:val="Link"/>
                <w:sz w:val="20"/>
                <w:szCs w:val="20"/>
              </w:rPr>
              <w:t>https://www.vdi.de/ueber-uns/presse/publikationen/details/gemeinsamer-referenzrahmen-technik-gerrt</w:t>
            </w:r>
            <w:r w:rsidR="00870152">
              <w:rPr>
                <w:rStyle w:val="Link"/>
                <w:sz w:val="20"/>
                <w:szCs w:val="20"/>
              </w:rPr>
              <w:fldChar w:fldCharType="end"/>
            </w:r>
            <w:r w:rsidRPr="00763D98">
              <w:rPr>
                <w:sz w:val="20"/>
                <w:szCs w:val="20"/>
              </w:rPr>
              <w:t xml:space="preserve"> [03.09.2024]</w:t>
            </w:r>
            <w:bookmarkEnd w:id="49"/>
          </w:p>
        </w:tc>
      </w:tr>
      <w:tr w:rsidR="005B34AB" w:rsidRPr="00763D98" w14:paraId="0DF4CBF8" w14:textId="77777777" w:rsidTr="00D552F8">
        <w:trPr>
          <w:trHeight w:val="439"/>
        </w:trPr>
        <w:tc>
          <w:tcPr>
            <w:tcW w:w="1413" w:type="dxa"/>
            <w:vMerge w:val="restart"/>
            <w:tcBorders>
              <w:top w:val="single" w:sz="4" w:space="0" w:color="000000"/>
              <w:left w:val="single" w:sz="4" w:space="0" w:color="000000"/>
              <w:bottom w:val="single" w:sz="4" w:space="0" w:color="000000"/>
              <w:right w:val="single" w:sz="4" w:space="0" w:color="000000"/>
            </w:tcBorders>
            <w:hideMark/>
          </w:tcPr>
          <w:p w14:paraId="2330736F" w14:textId="77777777" w:rsidR="005B34AB" w:rsidRPr="00763D98" w:rsidRDefault="005B34AB" w:rsidP="00763D98">
            <w:pPr>
              <w:rPr>
                <w:b/>
                <w:bCs/>
                <w:sz w:val="20"/>
                <w:szCs w:val="20"/>
              </w:rPr>
            </w:pPr>
            <w:bookmarkStart w:id="50" w:name="_Hlk176729246"/>
            <w:r w:rsidRPr="00763D98">
              <w:rPr>
                <w:b/>
                <w:bCs/>
                <w:sz w:val="20"/>
                <w:szCs w:val="20"/>
              </w:rPr>
              <w:t>Fachlicher Bereich Textil- und Modebildung</w:t>
            </w:r>
          </w:p>
        </w:tc>
        <w:tc>
          <w:tcPr>
            <w:tcW w:w="5812" w:type="dxa"/>
            <w:tcBorders>
              <w:top w:val="single" w:sz="4" w:space="0" w:color="000000"/>
              <w:left w:val="single" w:sz="4" w:space="0" w:color="000000"/>
              <w:bottom w:val="single" w:sz="4" w:space="0" w:color="000000"/>
              <w:right w:val="single" w:sz="4" w:space="0" w:color="000000"/>
            </w:tcBorders>
          </w:tcPr>
          <w:p w14:paraId="14C935FB" w14:textId="77777777" w:rsidR="005B34AB" w:rsidRPr="00763D98" w:rsidRDefault="005B34AB" w:rsidP="00763D98">
            <w:pPr>
              <w:rPr>
                <w:sz w:val="20"/>
                <w:szCs w:val="20"/>
              </w:rPr>
            </w:pPr>
            <w:r w:rsidRPr="00763D98">
              <w:rPr>
                <w:sz w:val="20"/>
                <w:szCs w:val="20"/>
              </w:rPr>
              <w:t xml:space="preserve">Waltraud Rusch beschreibt in ihren </w:t>
            </w:r>
            <w:r w:rsidRPr="00763D98">
              <w:rPr>
                <w:b/>
                <w:bCs/>
                <w:sz w:val="20"/>
                <w:szCs w:val="20"/>
              </w:rPr>
              <w:t>Standards für den Textilunterricht</w:t>
            </w:r>
            <w:r w:rsidRPr="00763D98">
              <w:rPr>
                <w:sz w:val="20"/>
                <w:szCs w:val="20"/>
              </w:rPr>
              <w:t xml:space="preserve"> aus textilfachlicher Sicht eine Art Minimalkonsens im Sinne „unverzichtbarer Anforderungen mit Hinweisen auf anschlussfähiges Wissen zum Ende der Primarstufe bzw. zum Abschluss der Sekundarstufe I“ (S. 1) und beschreibt die entsprechend erwarteten Kompetenzen zum Abschluss der jeweiligen Stufe. Zusätzlich nimmt sie noch die entsprechenden Anforderungen für die Hochschule auf. </w:t>
            </w:r>
          </w:p>
          <w:p w14:paraId="06288AB2" w14:textId="77777777" w:rsidR="005B34AB" w:rsidRPr="00763D98" w:rsidRDefault="005B34AB" w:rsidP="00763D98">
            <w:pPr>
              <w:rPr>
                <w:sz w:val="20"/>
                <w:szCs w:val="20"/>
              </w:rPr>
            </w:pPr>
            <w:r w:rsidRPr="00763D98">
              <w:rPr>
                <w:sz w:val="20"/>
                <w:szCs w:val="20"/>
              </w:rPr>
              <w:t xml:space="preserve">Inhaltlich schlägt Rusch mit diesem Entwurf vor, das textile Feld in die folgenden Themenfelder einzuteilen: </w:t>
            </w:r>
          </w:p>
          <w:p w14:paraId="5C5D7E18" w14:textId="77777777" w:rsidR="005B34AB" w:rsidRPr="00763D98" w:rsidRDefault="005B34AB" w:rsidP="00870152">
            <w:pPr>
              <w:pStyle w:val="Listenabsatz"/>
              <w:numPr>
                <w:ilvl w:val="0"/>
                <w:numId w:val="27"/>
              </w:numPr>
              <w:rPr>
                <w:sz w:val="20"/>
                <w:szCs w:val="20"/>
              </w:rPr>
            </w:pPr>
            <w:r w:rsidRPr="00763D98">
              <w:rPr>
                <w:sz w:val="20"/>
                <w:szCs w:val="20"/>
              </w:rPr>
              <w:t>Wohnen und Kleiden als Grundbedürfnis (Anthropologie)</w:t>
            </w:r>
          </w:p>
          <w:p w14:paraId="09BB37BD" w14:textId="77777777" w:rsidR="005B34AB" w:rsidRPr="00763D98" w:rsidRDefault="005B34AB" w:rsidP="00870152">
            <w:pPr>
              <w:pStyle w:val="Listenabsatz"/>
              <w:numPr>
                <w:ilvl w:val="0"/>
                <w:numId w:val="27"/>
              </w:numPr>
              <w:rPr>
                <w:sz w:val="20"/>
                <w:szCs w:val="20"/>
              </w:rPr>
            </w:pPr>
            <w:r w:rsidRPr="00763D98">
              <w:rPr>
                <w:sz w:val="20"/>
                <w:szCs w:val="20"/>
              </w:rPr>
              <w:t xml:space="preserve">Kleidungsverhalten (Psychologie und Soziologie) </w:t>
            </w:r>
          </w:p>
          <w:p w14:paraId="6E55F90B" w14:textId="77777777" w:rsidR="005B34AB" w:rsidRPr="00763D98" w:rsidRDefault="005B34AB" w:rsidP="00870152">
            <w:pPr>
              <w:pStyle w:val="Listenabsatz"/>
              <w:numPr>
                <w:ilvl w:val="0"/>
                <w:numId w:val="27"/>
              </w:numPr>
              <w:rPr>
                <w:sz w:val="20"/>
                <w:szCs w:val="20"/>
              </w:rPr>
            </w:pPr>
            <w:r w:rsidRPr="00763D98">
              <w:rPr>
                <w:sz w:val="20"/>
                <w:szCs w:val="20"/>
              </w:rPr>
              <w:t>Kleidung und Gesundheit (Bekleidungsphysiologie)</w:t>
            </w:r>
          </w:p>
          <w:p w14:paraId="733FFB5A" w14:textId="77777777" w:rsidR="005B34AB" w:rsidRPr="00763D98" w:rsidRDefault="005B34AB" w:rsidP="00870152">
            <w:pPr>
              <w:pStyle w:val="Listenabsatz"/>
              <w:numPr>
                <w:ilvl w:val="0"/>
                <w:numId w:val="27"/>
              </w:numPr>
              <w:rPr>
                <w:sz w:val="20"/>
                <w:szCs w:val="20"/>
              </w:rPr>
            </w:pPr>
            <w:r w:rsidRPr="00763D98">
              <w:rPr>
                <w:sz w:val="20"/>
                <w:szCs w:val="20"/>
              </w:rPr>
              <w:t>Textile Kette (Produktion, Ökologie)</w:t>
            </w:r>
          </w:p>
          <w:p w14:paraId="789A9C4F" w14:textId="77777777" w:rsidR="005B34AB" w:rsidRPr="00763D98" w:rsidRDefault="005B34AB" w:rsidP="00870152">
            <w:pPr>
              <w:pStyle w:val="Listenabsatz"/>
              <w:numPr>
                <w:ilvl w:val="0"/>
                <w:numId w:val="27"/>
              </w:numPr>
              <w:rPr>
                <w:sz w:val="20"/>
                <w:szCs w:val="20"/>
              </w:rPr>
            </w:pPr>
            <w:r w:rsidRPr="00763D98">
              <w:rPr>
                <w:sz w:val="20"/>
                <w:szCs w:val="20"/>
              </w:rPr>
              <w:t>Konsumerziehung (Markt, Mode, Werbung, Angebot und Nachfrage, Ökonomie)</w:t>
            </w:r>
          </w:p>
          <w:p w14:paraId="5E6B8333" w14:textId="77777777" w:rsidR="005B34AB" w:rsidRPr="00763D98" w:rsidRDefault="005B34AB" w:rsidP="00870152">
            <w:pPr>
              <w:pStyle w:val="Listenabsatz"/>
              <w:numPr>
                <w:ilvl w:val="0"/>
                <w:numId w:val="27"/>
              </w:numPr>
              <w:rPr>
                <w:sz w:val="20"/>
                <w:szCs w:val="20"/>
              </w:rPr>
            </w:pPr>
            <w:r w:rsidRPr="00763D98">
              <w:rPr>
                <w:sz w:val="20"/>
                <w:szCs w:val="20"/>
              </w:rPr>
              <w:t>Textilpflege und -erhaltung</w:t>
            </w:r>
          </w:p>
          <w:p w14:paraId="5D952925" w14:textId="77777777" w:rsidR="005B34AB" w:rsidRPr="00763D98" w:rsidRDefault="005B34AB" w:rsidP="00870152">
            <w:pPr>
              <w:pStyle w:val="Listenabsatz"/>
              <w:numPr>
                <w:ilvl w:val="0"/>
                <w:numId w:val="27"/>
              </w:numPr>
              <w:rPr>
                <w:sz w:val="20"/>
                <w:szCs w:val="20"/>
              </w:rPr>
            </w:pPr>
            <w:r w:rsidRPr="00763D98">
              <w:rPr>
                <w:sz w:val="20"/>
                <w:szCs w:val="20"/>
              </w:rPr>
              <w:t>Textilgestaltung (Material, Werkzeuge, Kulturtechniken, Gestaltungstheorien, Ästhetik des Alltags)</w:t>
            </w:r>
          </w:p>
        </w:tc>
        <w:tc>
          <w:tcPr>
            <w:tcW w:w="2410" w:type="dxa"/>
            <w:tcBorders>
              <w:top w:val="single" w:sz="4" w:space="0" w:color="000000"/>
              <w:left w:val="single" w:sz="4" w:space="0" w:color="000000"/>
              <w:bottom w:val="single" w:sz="4" w:space="0" w:color="000000"/>
              <w:right w:val="single" w:sz="4" w:space="0" w:color="000000"/>
            </w:tcBorders>
          </w:tcPr>
          <w:p w14:paraId="3E5866AE" w14:textId="59C7E1E6" w:rsidR="005B34AB" w:rsidRPr="00763D98" w:rsidRDefault="005B34AB" w:rsidP="00763D98">
            <w:pPr>
              <w:rPr>
                <w:sz w:val="20"/>
                <w:szCs w:val="20"/>
              </w:rPr>
            </w:pPr>
            <w:r w:rsidRPr="00763D98">
              <w:rPr>
                <w:sz w:val="20"/>
                <w:szCs w:val="20"/>
              </w:rPr>
              <w:t xml:space="preserve">Rusch, W. (2005). Standards für den Bereich Textil. In: Bigga, R. (Hrsg.): Eine Diskussion um Arbeitslehre </w:t>
            </w:r>
            <w:r w:rsidR="00471BF4">
              <w:rPr>
                <w:sz w:val="20"/>
                <w:szCs w:val="20"/>
              </w:rPr>
              <w:t>–</w:t>
            </w:r>
            <w:r w:rsidRPr="00763D98">
              <w:rPr>
                <w:sz w:val="20"/>
                <w:szCs w:val="20"/>
              </w:rPr>
              <w:t xml:space="preserve"> Haushalt </w:t>
            </w:r>
            <w:r w:rsidR="00471BF4">
              <w:rPr>
                <w:sz w:val="20"/>
                <w:szCs w:val="20"/>
              </w:rPr>
              <w:t>–</w:t>
            </w:r>
            <w:r w:rsidRPr="00763D98">
              <w:rPr>
                <w:sz w:val="20"/>
                <w:szCs w:val="20"/>
              </w:rPr>
              <w:t xml:space="preserve"> Technik </w:t>
            </w:r>
            <w:r w:rsidR="00471BF4">
              <w:rPr>
                <w:sz w:val="20"/>
                <w:szCs w:val="20"/>
              </w:rPr>
              <w:t>–</w:t>
            </w:r>
            <w:r w:rsidRPr="00763D98">
              <w:rPr>
                <w:sz w:val="20"/>
                <w:szCs w:val="20"/>
              </w:rPr>
              <w:t xml:space="preserve"> Textilarbeit </w:t>
            </w:r>
            <w:r w:rsidR="00471BF4">
              <w:rPr>
                <w:sz w:val="20"/>
                <w:szCs w:val="20"/>
              </w:rPr>
              <w:t>–</w:t>
            </w:r>
            <w:r w:rsidRPr="00763D98">
              <w:rPr>
                <w:sz w:val="20"/>
                <w:szCs w:val="20"/>
              </w:rPr>
              <w:t xml:space="preserve"> Wirtschaft. Oberkrämer OT Marwitz: Verlag Sonnenbogen Marwitz Internat (Beiträge zur Arbeitslehre), S. 54</w:t>
            </w:r>
            <w:r w:rsidR="00471BF4">
              <w:rPr>
                <w:sz w:val="20"/>
                <w:szCs w:val="20"/>
              </w:rPr>
              <w:t>–</w:t>
            </w:r>
            <w:r w:rsidRPr="00763D98">
              <w:rPr>
                <w:sz w:val="20"/>
                <w:szCs w:val="20"/>
              </w:rPr>
              <w:t>58.</w:t>
            </w:r>
          </w:p>
          <w:p w14:paraId="6067ECD0" w14:textId="77777777" w:rsidR="005B34AB" w:rsidRPr="00763D98" w:rsidRDefault="005B34AB" w:rsidP="00763D98">
            <w:pPr>
              <w:rPr>
                <w:sz w:val="20"/>
                <w:szCs w:val="20"/>
              </w:rPr>
            </w:pPr>
          </w:p>
        </w:tc>
      </w:tr>
      <w:tr w:rsidR="005B34AB" w:rsidRPr="00763D98" w14:paraId="2DED5AD0" w14:textId="77777777" w:rsidTr="00D552F8">
        <w:trPr>
          <w:trHeight w:val="439"/>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0341ABDC"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hideMark/>
          </w:tcPr>
          <w:p w14:paraId="096AC455" w14:textId="77777777" w:rsidR="005B34AB" w:rsidRPr="00763D98" w:rsidRDefault="005B34AB" w:rsidP="00763D98">
            <w:pPr>
              <w:rPr>
                <w:sz w:val="20"/>
                <w:szCs w:val="20"/>
              </w:rPr>
            </w:pPr>
            <w:r w:rsidRPr="00763D98">
              <w:rPr>
                <w:sz w:val="20"/>
                <w:szCs w:val="20"/>
              </w:rPr>
              <w:t xml:space="preserve">Christian Becker entwirft auf der Basis von Köllers Didaktik textiler Sachkultur ein </w:t>
            </w:r>
            <w:r w:rsidRPr="00763D98">
              <w:rPr>
                <w:b/>
                <w:bCs/>
                <w:sz w:val="20"/>
                <w:szCs w:val="20"/>
              </w:rPr>
              <w:t>Kompetenzmodell für einen sachkulturellen Textilunterricht</w:t>
            </w:r>
            <w:r w:rsidRPr="00763D98">
              <w:rPr>
                <w:sz w:val="20"/>
                <w:szCs w:val="20"/>
              </w:rPr>
              <w:t xml:space="preserve"> aufgeteilt in die Inhalts- und Handlungsfelder: Konsumtion, Produktion, Ästhetik, Kulturgeschichte, Hantieren und Wahrnehmen, Hüllenform, Flächenform, Materialqualitäten, die erschlossen werden können über die Kompetenzbereiche Über Textilien kommunizieren, Textilien wahrnehmen und erkunden, Textilien gestalten und produzieren, Textilien nutzen und präsentieren. Inhaltlich stellt er weiterhin textile Kompetenzbeschreibungen in eher loser Reihenfolge aufgeteilt in die Bereiche 1. Fähigkeiten und Fertigkeiten, 2. Kenntnisse, 3. Einstellungen und Haltungen vor, die er als ein „weitreichendes Kerncurriculum des Textilunterrichts“ (S. 14) vorschlägt.</w:t>
            </w:r>
          </w:p>
        </w:tc>
        <w:tc>
          <w:tcPr>
            <w:tcW w:w="2410" w:type="dxa"/>
            <w:tcBorders>
              <w:top w:val="single" w:sz="4" w:space="0" w:color="000000"/>
              <w:left w:val="single" w:sz="4" w:space="0" w:color="000000"/>
              <w:bottom w:val="single" w:sz="4" w:space="0" w:color="000000"/>
              <w:right w:val="single" w:sz="4" w:space="0" w:color="000000"/>
            </w:tcBorders>
            <w:hideMark/>
          </w:tcPr>
          <w:p w14:paraId="5FFAA734" w14:textId="77777777" w:rsidR="005B34AB" w:rsidRPr="00763D98" w:rsidRDefault="005B34AB" w:rsidP="00763D98">
            <w:pPr>
              <w:rPr>
                <w:sz w:val="20"/>
                <w:szCs w:val="20"/>
              </w:rPr>
            </w:pPr>
            <w:r w:rsidRPr="00763D98">
              <w:rPr>
                <w:sz w:val="20"/>
                <w:szCs w:val="20"/>
              </w:rPr>
              <w:t>Becker, C. (2005). Bildungsziel: Kompetente Alltagsakteure. Textile Sachkultur als Basis schulischer Kompetenzentwicklung. In: ... textil... 2/2005.</w:t>
            </w:r>
          </w:p>
        </w:tc>
      </w:tr>
      <w:tr w:rsidR="005B34AB" w:rsidRPr="00763D98" w14:paraId="79F26CFA" w14:textId="77777777" w:rsidTr="00D552F8">
        <w:trPr>
          <w:trHeight w:val="439"/>
        </w:trPr>
        <w:tc>
          <w:tcPr>
            <w:tcW w:w="1413" w:type="dxa"/>
            <w:tcBorders>
              <w:top w:val="single" w:sz="4" w:space="0" w:color="000000"/>
              <w:left w:val="single" w:sz="4" w:space="0" w:color="000000"/>
              <w:bottom w:val="single" w:sz="4" w:space="0" w:color="000000"/>
              <w:right w:val="single" w:sz="4" w:space="0" w:color="000000"/>
            </w:tcBorders>
          </w:tcPr>
          <w:p w14:paraId="05C19B75"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hideMark/>
          </w:tcPr>
          <w:p w14:paraId="6F758C53" w14:textId="77777777" w:rsidR="005B34AB" w:rsidRPr="00763D98" w:rsidRDefault="005B34AB" w:rsidP="00763D98">
            <w:pPr>
              <w:rPr>
                <w:sz w:val="20"/>
                <w:szCs w:val="20"/>
              </w:rPr>
            </w:pPr>
            <w:r w:rsidRPr="00763D98">
              <w:rPr>
                <w:sz w:val="20"/>
                <w:szCs w:val="20"/>
              </w:rPr>
              <w:t xml:space="preserve">Für eine Unterrichtseinheit zum Thema Knöpfe stellt das Landesinstitut QUA-LiS NRW ein </w:t>
            </w:r>
            <w:r w:rsidRPr="00763D98">
              <w:rPr>
                <w:b/>
                <w:bCs/>
                <w:sz w:val="20"/>
                <w:szCs w:val="20"/>
              </w:rPr>
              <w:t>Kompetenzraster zu einer Knopfwerkstatt</w:t>
            </w:r>
            <w:r w:rsidRPr="00763D98">
              <w:rPr>
                <w:sz w:val="20"/>
                <w:szCs w:val="20"/>
              </w:rPr>
              <w:t xml:space="preserve"> als Unterstützungsmaterial zur Verfügung, welche fachliche und überfachliche Kompetenzen aufnimmt und als Selbsteinschätzungsbogen konzipiert ist.</w:t>
            </w:r>
          </w:p>
        </w:tc>
        <w:tc>
          <w:tcPr>
            <w:tcW w:w="2410" w:type="dxa"/>
            <w:tcBorders>
              <w:top w:val="single" w:sz="4" w:space="0" w:color="000000"/>
              <w:left w:val="single" w:sz="4" w:space="0" w:color="000000"/>
              <w:bottom w:val="single" w:sz="4" w:space="0" w:color="000000"/>
              <w:right w:val="single" w:sz="4" w:space="0" w:color="000000"/>
            </w:tcBorders>
            <w:hideMark/>
          </w:tcPr>
          <w:p w14:paraId="0B954E88" w14:textId="77777777" w:rsidR="005B34AB" w:rsidRPr="00763D98" w:rsidRDefault="005B34AB" w:rsidP="00763D98">
            <w:pPr>
              <w:rPr>
                <w:sz w:val="20"/>
                <w:szCs w:val="20"/>
              </w:rPr>
            </w:pPr>
            <w:r w:rsidRPr="00763D98">
              <w:rPr>
                <w:sz w:val="20"/>
                <w:szCs w:val="20"/>
              </w:rPr>
              <w:t xml:space="preserve">QUA-LiS NRW (2013): Kompetenzraster Knopfwerkstatt. Online verfügbar: </w:t>
            </w:r>
            <w:hyperlink r:id="rId33" w:history="1">
              <w:r w:rsidRPr="00763D98">
                <w:rPr>
                  <w:rStyle w:val="Link"/>
                  <w:sz w:val="20"/>
                  <w:szCs w:val="20"/>
                </w:rPr>
                <w:t>https://www.schulentwicklung.nrw.de/materialdatenbank/material/view/3474</w:t>
              </w:r>
            </w:hyperlink>
            <w:r w:rsidRPr="00763D98">
              <w:rPr>
                <w:sz w:val="20"/>
                <w:szCs w:val="20"/>
              </w:rPr>
              <w:t xml:space="preserve"> (Zugriff: 04.05.2024)</w:t>
            </w:r>
          </w:p>
        </w:tc>
      </w:tr>
      <w:tr w:rsidR="005B34AB" w:rsidRPr="00763D98" w14:paraId="4BA2E152" w14:textId="77777777" w:rsidTr="00D552F8">
        <w:trPr>
          <w:trHeight w:val="439"/>
        </w:trPr>
        <w:tc>
          <w:tcPr>
            <w:tcW w:w="1413" w:type="dxa"/>
            <w:tcBorders>
              <w:top w:val="single" w:sz="4" w:space="0" w:color="000000"/>
              <w:left w:val="single" w:sz="4" w:space="0" w:color="000000"/>
              <w:bottom w:val="single" w:sz="4" w:space="0" w:color="000000"/>
              <w:right w:val="single" w:sz="4" w:space="0" w:color="000000"/>
            </w:tcBorders>
          </w:tcPr>
          <w:p w14:paraId="644BAE27" w14:textId="77777777" w:rsidR="005B34AB" w:rsidRPr="00763D98" w:rsidRDefault="005B34AB" w:rsidP="00763D98">
            <w:pPr>
              <w:rPr>
                <w:b/>
                <w:bCs/>
                <w:sz w:val="20"/>
                <w:szCs w:val="20"/>
              </w:rPr>
            </w:pPr>
          </w:p>
        </w:tc>
        <w:tc>
          <w:tcPr>
            <w:tcW w:w="5812" w:type="dxa"/>
            <w:tcBorders>
              <w:top w:val="single" w:sz="4" w:space="0" w:color="000000"/>
              <w:left w:val="single" w:sz="4" w:space="0" w:color="000000"/>
              <w:bottom w:val="single" w:sz="4" w:space="0" w:color="000000"/>
              <w:right w:val="single" w:sz="4" w:space="0" w:color="000000"/>
            </w:tcBorders>
            <w:hideMark/>
          </w:tcPr>
          <w:p w14:paraId="4664E768" w14:textId="77777777" w:rsidR="005B34AB" w:rsidRPr="00763D98" w:rsidRDefault="005B34AB" w:rsidP="00763D98">
            <w:pPr>
              <w:rPr>
                <w:sz w:val="20"/>
                <w:szCs w:val="20"/>
              </w:rPr>
            </w:pPr>
            <w:r w:rsidRPr="00763D98">
              <w:rPr>
                <w:sz w:val="20"/>
                <w:szCs w:val="20"/>
              </w:rPr>
              <w:t xml:space="preserve">Bettina Streese entwirft auf der Basis von Köllers Didaktik Textiler Sachkultur ein </w:t>
            </w:r>
            <w:r w:rsidRPr="00763D98">
              <w:rPr>
                <w:b/>
                <w:bCs/>
                <w:sz w:val="20"/>
                <w:szCs w:val="20"/>
              </w:rPr>
              <w:t>gestuftes Aufgabentableau für eine Unterrichtsvorbereitung</w:t>
            </w:r>
            <w:r w:rsidRPr="00763D98">
              <w:rPr>
                <w:sz w:val="20"/>
                <w:szCs w:val="20"/>
              </w:rPr>
              <w:t xml:space="preserve"> zum sachkulturell bedeutsamen textilen Gegenstand Nemes-Kopftuch. Die mehrperspektivische Vorbereitung erlaubt eine konkretisierte Projektplanung, die für die Arbeit am gemeinsamen Lerngegenstand vielfältige Zugänge und Aneignungsmöglichkeiten eröffnet.</w:t>
            </w:r>
          </w:p>
        </w:tc>
        <w:tc>
          <w:tcPr>
            <w:tcW w:w="2410" w:type="dxa"/>
            <w:tcBorders>
              <w:top w:val="single" w:sz="4" w:space="0" w:color="000000"/>
              <w:left w:val="single" w:sz="4" w:space="0" w:color="000000"/>
              <w:bottom w:val="single" w:sz="4" w:space="0" w:color="000000"/>
              <w:right w:val="single" w:sz="4" w:space="0" w:color="000000"/>
            </w:tcBorders>
            <w:hideMark/>
          </w:tcPr>
          <w:p w14:paraId="280E676F" w14:textId="71CBEE6D" w:rsidR="005B34AB" w:rsidRPr="00763D98" w:rsidRDefault="005B34AB" w:rsidP="00763D98">
            <w:pPr>
              <w:rPr>
                <w:sz w:val="20"/>
                <w:szCs w:val="20"/>
              </w:rPr>
            </w:pPr>
            <w:r w:rsidRPr="00763D98">
              <w:rPr>
                <w:sz w:val="20"/>
                <w:szCs w:val="20"/>
              </w:rPr>
              <w:t xml:space="preserve">Streese, B. (2020). Didaktik Textiler Sachkultur. Unterrichtsvorbereitung zum Nemes-Kopftuch aus inklusiver und textildidaktisch sachkultureller Perspektive. </w:t>
            </w:r>
            <w:r w:rsidRPr="00763D98">
              <w:rPr>
                <w:i/>
                <w:iCs/>
                <w:sz w:val="20"/>
                <w:szCs w:val="20"/>
              </w:rPr>
              <w:t>Schule Inklusiv</w:t>
            </w:r>
            <w:r w:rsidRPr="00763D98">
              <w:rPr>
                <w:sz w:val="20"/>
                <w:szCs w:val="20"/>
              </w:rPr>
              <w:t xml:space="preserve">, </w:t>
            </w:r>
            <w:r w:rsidRPr="00763D98">
              <w:rPr>
                <w:i/>
                <w:iCs/>
                <w:sz w:val="20"/>
                <w:szCs w:val="20"/>
              </w:rPr>
              <w:t>2020</w:t>
            </w:r>
            <w:r w:rsidRPr="00763D98">
              <w:rPr>
                <w:sz w:val="20"/>
                <w:szCs w:val="20"/>
              </w:rPr>
              <w:t>(8), 16</w:t>
            </w:r>
            <w:r w:rsidR="00471BF4">
              <w:rPr>
                <w:sz w:val="20"/>
                <w:szCs w:val="20"/>
              </w:rPr>
              <w:t>–</w:t>
            </w:r>
            <w:r w:rsidRPr="00763D98">
              <w:rPr>
                <w:sz w:val="20"/>
                <w:szCs w:val="20"/>
              </w:rPr>
              <w:t>17.</w:t>
            </w:r>
          </w:p>
        </w:tc>
      </w:tr>
      <w:bookmarkEnd w:id="50"/>
    </w:tbl>
    <w:p w14:paraId="61454D87" w14:textId="77777777" w:rsidR="00A147AB" w:rsidRPr="00763D98" w:rsidRDefault="00A147AB" w:rsidP="00763D98">
      <w:pPr>
        <w:pStyle w:val="FlietextREMI"/>
      </w:pPr>
    </w:p>
    <w:p w14:paraId="5D19B581" w14:textId="77777777" w:rsidR="00A147AB" w:rsidRPr="00763D98" w:rsidRDefault="00A147AB" w:rsidP="00763D98">
      <w:pPr>
        <w:pStyle w:val="FlietextREMI"/>
      </w:pPr>
    </w:p>
    <w:p w14:paraId="5B62BF3A" w14:textId="77777777" w:rsidR="00A147AB" w:rsidRPr="00763D98" w:rsidRDefault="00A147AB" w:rsidP="00763D98">
      <w:pPr>
        <w:pStyle w:val="FlietextREMI"/>
      </w:pPr>
    </w:p>
    <w:p w14:paraId="69AEF697" w14:textId="5A46994C" w:rsidR="00271763" w:rsidRPr="00763D98" w:rsidRDefault="00271763" w:rsidP="00763D98">
      <w:pPr>
        <w:pStyle w:val="berschrift1REMI"/>
      </w:pPr>
      <w:bookmarkStart w:id="51" w:name="_Toc201752969"/>
      <w:r w:rsidRPr="00763D98">
        <w:t>Literaturverzeichnis</w:t>
      </w:r>
      <w:bookmarkEnd w:id="51"/>
    </w:p>
    <w:p w14:paraId="7836F3E4" w14:textId="77777777" w:rsidR="00271763" w:rsidRPr="00763D98" w:rsidRDefault="00271763" w:rsidP="00763D98"/>
    <w:p w14:paraId="6F376763" w14:textId="77777777" w:rsidR="00E62448" w:rsidRPr="00763D98" w:rsidRDefault="00AB5024" w:rsidP="00763D98">
      <w:pPr>
        <w:pStyle w:val="ListenabsatzregularREMI"/>
        <w:ind w:left="426" w:hanging="426"/>
        <w:textAlignment w:val="baseline"/>
        <w:rPr>
          <w:rFonts w:eastAsia="Arial" w:cs="Segoe UI"/>
          <w:szCs w:val="22"/>
        </w:rPr>
      </w:pPr>
      <w:r w:rsidRPr="00763D98">
        <w:rPr>
          <w:color w:val="auto"/>
        </w:rPr>
        <w:t>Listenabsatz regular</w:t>
      </w:r>
      <w:r w:rsidR="00B05506" w:rsidRPr="00763D98">
        <w:rPr>
          <w:color w:val="auto"/>
        </w:rPr>
        <w:t xml:space="preserve"> REMI</w:t>
      </w:r>
      <w:r w:rsidR="00B05506" w:rsidRPr="00763D98">
        <w:rPr>
          <w:rStyle w:val="FlietextREMIZeichen"/>
          <w:color w:val="auto"/>
        </w:rPr>
        <w:t xml:space="preserve"> </w:t>
      </w:r>
      <w:r w:rsidR="00E62448" w:rsidRPr="00763D98">
        <w:rPr>
          <w:rFonts w:eastAsia="Arial"/>
          <w:color w:val="auto"/>
        </w:rPr>
        <w:t>Gropengießer</w:t>
      </w:r>
      <w:r w:rsidR="00E62448" w:rsidRPr="00763D98">
        <w:rPr>
          <w:color w:val="auto"/>
        </w:rPr>
        <w:t>, H., Harms, U. &amp; Kattmann, U. (Hrsg.) (2016):</w:t>
      </w:r>
      <w:r w:rsidR="00E62448" w:rsidRPr="00763D98">
        <w:rPr>
          <w:rStyle w:val="ListensatzkursivREMI"/>
          <w:color w:val="auto"/>
        </w:rPr>
        <w:t xml:space="preserve"> </w:t>
      </w:r>
      <w:r w:rsidR="00E52D31" w:rsidRPr="00763D98">
        <w:rPr>
          <w:rStyle w:val="ListensatzkursivREMI"/>
          <w:color w:val="auto"/>
        </w:rPr>
        <w:t>Listensatz kursiv REMI (nur für einzelne Zeichen die kursiv sein sollen)</w:t>
      </w:r>
      <w:r w:rsidR="00E52D31" w:rsidRPr="00763D98">
        <w:t xml:space="preserve"> </w:t>
      </w:r>
      <w:r w:rsidR="00E62448" w:rsidRPr="00763D98">
        <w:rPr>
          <w:rStyle w:val="ListensatzkursivREMI"/>
        </w:rPr>
        <w:t>Fachdidaktik Biologie.</w:t>
      </w:r>
      <w:r w:rsidR="00E62448" w:rsidRPr="00763D98">
        <w:t xml:space="preserve"> Hallbergmoos: Aulis</w:t>
      </w:r>
    </w:p>
    <w:p w14:paraId="673501B2" w14:textId="77777777" w:rsidR="005B34AB" w:rsidRPr="00763D98" w:rsidRDefault="005B34AB" w:rsidP="00763D98">
      <w:pPr>
        <w:pStyle w:val="ListenabsatzregularREMI"/>
        <w:ind w:left="426" w:hanging="426"/>
        <w:textAlignment w:val="baseline"/>
        <w:rPr>
          <w:rFonts w:eastAsia="Arial" w:cs="Segoe UI"/>
          <w:szCs w:val="22"/>
        </w:rPr>
      </w:pPr>
    </w:p>
    <w:p w14:paraId="5AEC3C67" w14:textId="0FDA5ACB" w:rsidR="005B34AB" w:rsidRPr="00763D98" w:rsidRDefault="005B34AB" w:rsidP="00763D98">
      <w:pPr>
        <w:pStyle w:val="ListenabsatzregularREMI"/>
      </w:pPr>
      <w:r w:rsidRPr="00763D98">
        <w:t xml:space="preserve">AG BHTW (Interdisziplinäre Arbeitsgruppe BHTW) (2006). </w:t>
      </w:r>
      <w:r w:rsidRPr="00763D98">
        <w:rPr>
          <w:rStyle w:val="ListensatzkursivREMI"/>
        </w:rPr>
        <w:t>Kerncurriculum Lernbereich Beruf – Haushalt – Technik – Wirtschaft</w:t>
      </w:r>
      <w:r w:rsidRPr="00763D98">
        <w:t xml:space="preserve"> (Arbeitslehre – Sekundarstufe I 2006). Online verfügbar: </w:t>
      </w:r>
      <w:hyperlink r:id="rId34" w:history="1">
        <w:r w:rsidRPr="00763D98">
          <w:rPr>
            <w:rStyle w:val="Link"/>
          </w:rPr>
          <w:t>https://www.jsse.org/index.php/jsse/article/view/358/355</w:t>
        </w:r>
      </w:hyperlink>
      <w:r w:rsidR="000A4E60" w:rsidRPr="00763D98">
        <w:t xml:space="preserve"> </w:t>
      </w:r>
      <w:r w:rsidRPr="00763D98">
        <w:t>[09.09.2024].</w:t>
      </w:r>
    </w:p>
    <w:p w14:paraId="33D61CFA" w14:textId="77777777" w:rsidR="005B34AB" w:rsidRPr="00763D98" w:rsidRDefault="005B34AB" w:rsidP="00763D98">
      <w:pPr>
        <w:pStyle w:val="ListenabsatzregularREMI"/>
      </w:pPr>
      <w:r w:rsidRPr="00763D98">
        <w:t xml:space="preserve">Arndt, H., Jung, E. (2013). </w:t>
      </w:r>
      <w:r w:rsidRPr="00763D98">
        <w:rPr>
          <w:rStyle w:val="ListensatzkursivREMI"/>
        </w:rPr>
        <w:t>Ökonomische Bildung in der Primarstufe. Expertise zu fachdidaktischen Konzepten, nationalen Bildungsstandards und curricularen Ländervorgaben</w:t>
      </w:r>
      <w:r w:rsidRPr="00763D98">
        <w:t>. Hamburg. Joachim Herz Stiftung Verlag.</w:t>
      </w:r>
    </w:p>
    <w:p w14:paraId="38226954" w14:textId="77777777" w:rsidR="005B34AB" w:rsidRPr="00763D98" w:rsidRDefault="005B34AB" w:rsidP="00763D98">
      <w:pPr>
        <w:pStyle w:val="ListenabsatzregularREMI"/>
      </w:pPr>
      <w:r w:rsidRPr="00763D98">
        <w:t xml:space="preserve">Bartsch S., Büning-Fesel M., Cremer M., Heindl I., Lambeck A., Lührmann P., Oepping A., Rademacher C., Schulz-Greve S. (2013). Ernährungsbildung – Standort und Perspektiven. In: </w:t>
      </w:r>
      <w:r w:rsidRPr="00763D98">
        <w:rPr>
          <w:rStyle w:val="ListensatzkursivREMI"/>
        </w:rPr>
        <w:t>ErnährungsUmschau</w:t>
      </w:r>
      <w:r w:rsidRPr="00763D98">
        <w:t xml:space="preserve"> 60. (2), S. 84–95.</w:t>
      </w:r>
    </w:p>
    <w:p w14:paraId="1B2F926F" w14:textId="77777777" w:rsidR="005B34AB" w:rsidRPr="00763D98" w:rsidRDefault="005B34AB" w:rsidP="00763D98">
      <w:pPr>
        <w:pStyle w:val="ListenabsatzregularREMI"/>
      </w:pPr>
      <w:r w:rsidRPr="00763D98">
        <w:t xml:space="preserve">Becker, C. (2005). </w:t>
      </w:r>
      <w:r w:rsidRPr="00763D98">
        <w:rPr>
          <w:rStyle w:val="ListensatzkursivREMI"/>
        </w:rPr>
        <w:t>Bildungsziel: Kompetente Alltagsakteure</w:t>
      </w:r>
      <w:r w:rsidRPr="00763D98">
        <w:t>. Textile Sachkultur als Basis</w:t>
      </w:r>
    </w:p>
    <w:p w14:paraId="0B117AC7" w14:textId="77777777" w:rsidR="005B34AB" w:rsidRPr="00763D98" w:rsidRDefault="005B34AB" w:rsidP="00763D98">
      <w:pPr>
        <w:pStyle w:val="ListenabsatzregularREMI"/>
      </w:pPr>
      <w:r w:rsidRPr="00763D98">
        <w:t>schulischer Kompetenzentwicklung. In: ... textil... 2/2005.</w:t>
      </w:r>
    </w:p>
    <w:p w14:paraId="389FDE97" w14:textId="77777777" w:rsidR="005B34AB" w:rsidRPr="00763D98" w:rsidRDefault="005B34AB" w:rsidP="00763D98">
      <w:pPr>
        <w:pStyle w:val="ListenabsatzregularREMI"/>
      </w:pPr>
      <w:r w:rsidRPr="00763D98">
        <w:t xml:space="preserve">Beinke, L. (2005). </w:t>
      </w:r>
      <w:r w:rsidRPr="00763D98">
        <w:rPr>
          <w:rStyle w:val="ListensatzkursivREMI"/>
        </w:rPr>
        <w:t>Didaktik der Arbeitslehre</w:t>
      </w:r>
      <w:r w:rsidRPr="00763D98">
        <w:t>. Lübeck, Marburg, Tönning: Der Andere Verlag.</w:t>
      </w:r>
    </w:p>
    <w:p w14:paraId="682B0678" w14:textId="77777777" w:rsidR="005B34AB" w:rsidRPr="00763D98" w:rsidRDefault="005B34AB" w:rsidP="00763D98">
      <w:pPr>
        <w:pStyle w:val="ListenabsatzregularREMI"/>
      </w:pPr>
      <w:r w:rsidRPr="00763D98">
        <w:t xml:space="preserve">Bundesarbeitsgemeinschaft Berufswahlpass (o.J.). </w:t>
      </w:r>
      <w:r w:rsidRPr="00763D98">
        <w:rPr>
          <w:rStyle w:val="ListensatzkursivREMI"/>
        </w:rPr>
        <w:t>Berufswahlpass</w:t>
      </w:r>
      <w:r w:rsidRPr="00763D98">
        <w:t xml:space="preserve">. Online verfügbar: </w:t>
      </w:r>
      <w:hyperlink r:id="rId35" w:history="1">
        <w:r w:rsidRPr="00763D98">
          <w:rPr>
            <w:rStyle w:val="Link"/>
            <w:rFonts w:cs="Aptos"/>
          </w:rPr>
          <w:t>http://www.berufswahlpass.de</w:t>
        </w:r>
      </w:hyperlink>
      <w:r w:rsidRPr="00763D98">
        <w:t xml:space="preserve"> bzw. </w:t>
      </w:r>
      <w:hyperlink r:id="rId36" w:history="1">
        <w:r w:rsidRPr="00763D98">
          <w:rPr>
            <w:rStyle w:val="Link"/>
            <w:rFonts w:cs="Aptos"/>
          </w:rPr>
          <w:t>https://berufswahlapp.de/</w:t>
        </w:r>
      </w:hyperlink>
      <w:r w:rsidRPr="00763D98">
        <w:t xml:space="preserve"> [09.09.2024].</w:t>
      </w:r>
    </w:p>
    <w:p w14:paraId="55A40B99" w14:textId="77777777" w:rsidR="005B34AB" w:rsidRPr="00763D98" w:rsidRDefault="005B34AB" w:rsidP="00763D98">
      <w:pPr>
        <w:pStyle w:val="ListenabsatzregularREMI"/>
      </w:pPr>
      <w:r w:rsidRPr="00763D98">
        <w:t xml:space="preserve">Bundesarbeitsgemeinschaft Berufswahlpass (o.J.). </w:t>
      </w:r>
      <w:r w:rsidRPr="00763D98">
        <w:rPr>
          <w:rStyle w:val="ListensatzkursivREMI"/>
        </w:rPr>
        <w:t>Berufswahlpass in Leichter Sprache</w:t>
      </w:r>
      <w:r w:rsidRPr="00763D98">
        <w:t xml:space="preserve">. Online verfügbar: </w:t>
      </w:r>
      <w:hyperlink r:id="rId37" w:history="1">
        <w:r w:rsidRPr="00763D98">
          <w:rPr>
            <w:rStyle w:val="Link"/>
            <w:rFonts w:cs="Aptos"/>
          </w:rPr>
          <w:t>https://berufswahlpass.de/site/assets/files/1015/bwp_leichte_sprache_barrierefrei.pdf</w:t>
        </w:r>
      </w:hyperlink>
      <w:r w:rsidRPr="00763D98">
        <w:t xml:space="preserve"> [09.09.2024].</w:t>
      </w:r>
    </w:p>
    <w:p w14:paraId="115DDCE7" w14:textId="48091772" w:rsidR="005B34AB" w:rsidRPr="00763D98" w:rsidRDefault="005B34AB" w:rsidP="00763D98">
      <w:pPr>
        <w:pStyle w:val="ListenabsatzregularREMI"/>
      </w:pPr>
      <w:r w:rsidRPr="00763D98">
        <w:t xml:space="preserve">Bonfig, A., Penning, I. (2020). Ökonomische Bildung für Alle – Fachliche Herausforderungen und fachdidaktische Implikationen. In: </w:t>
      </w:r>
      <w:r w:rsidRPr="00763D98">
        <w:rPr>
          <w:rStyle w:val="ListensatzkursivREMI"/>
        </w:rPr>
        <w:t>Kölner Online Journal für Lehrer*innenbildung</w:t>
      </w:r>
      <w:r w:rsidRPr="00763D98">
        <w:t xml:space="preserve"> 2, S. 295</w:t>
      </w:r>
      <w:r w:rsidR="00471BF4">
        <w:t>–</w:t>
      </w:r>
      <w:r w:rsidRPr="00763D98">
        <w:t>313.</w:t>
      </w:r>
    </w:p>
    <w:p w14:paraId="58F0481B" w14:textId="77777777" w:rsidR="005B34AB" w:rsidRPr="00763D98" w:rsidRDefault="005B34AB" w:rsidP="00763D98">
      <w:pPr>
        <w:pStyle w:val="ListenabsatzregularREMI"/>
      </w:pPr>
      <w:r w:rsidRPr="00763D98">
        <w:t xml:space="preserve">Booth, T., Ainscow, M. (2017). </w:t>
      </w:r>
      <w:r w:rsidRPr="00763D98">
        <w:rPr>
          <w:rStyle w:val="ListensatzkursivREMI"/>
        </w:rPr>
        <w:t>Index für Inklusion</w:t>
      </w:r>
      <w:r w:rsidRPr="00763D98">
        <w:t>. Ein Leitfaden für Schulentwicklung. Weinheim und Basel: Beltz.</w:t>
      </w:r>
    </w:p>
    <w:p w14:paraId="150B2ADF" w14:textId="77777777" w:rsidR="005B34AB" w:rsidRPr="00763D98" w:rsidRDefault="005B34AB" w:rsidP="00763D98">
      <w:pPr>
        <w:pStyle w:val="ListenabsatzregularREMI"/>
      </w:pPr>
      <w:r w:rsidRPr="00763D98">
        <w:t xml:space="preserve">Brüggemann, T., Rahn, S. (Hrsg.) (2020). </w:t>
      </w:r>
      <w:r w:rsidRPr="00763D98">
        <w:rPr>
          <w:rStyle w:val="ListensatzkursivREMI"/>
        </w:rPr>
        <w:t>Berufsorientierung</w:t>
      </w:r>
      <w:r w:rsidRPr="00763D98">
        <w:t>. Ein Lehr- und Arbeitsbuch. 2., überarbeitete und erweiterte Auflage. New York; Münster: Waxmann.</w:t>
      </w:r>
    </w:p>
    <w:p w14:paraId="6878788A" w14:textId="77777777" w:rsidR="005B34AB" w:rsidRPr="00763D98" w:rsidRDefault="005B34AB" w:rsidP="00763D98">
      <w:pPr>
        <w:pStyle w:val="ListenabsatzregularREMI"/>
      </w:pPr>
      <w:r w:rsidRPr="00763D98">
        <w:t xml:space="preserve">Bundesagentur für Arbeit (Hrsg.) (2009). </w:t>
      </w:r>
      <w:r w:rsidRPr="00763D98">
        <w:rPr>
          <w:rStyle w:val="ListensatzkursivREMI"/>
        </w:rPr>
        <w:t>Kriterienkatalog zur Ausbildungsreife</w:t>
      </w:r>
      <w:r w:rsidRPr="00763D98">
        <w:t xml:space="preserve">. Nationaler Pakt für Ausbildung und Fachkräftenachwuchs in Deutschland. Online verfügbar: </w:t>
      </w:r>
      <w:hyperlink r:id="rId38" w:history="1">
        <w:r w:rsidRPr="00763D98">
          <w:rPr>
            <w:rStyle w:val="Link"/>
          </w:rPr>
          <w:t>https://www.arbeitsagentur.de/datei/dok_ba029450.pdf</w:t>
        </w:r>
      </w:hyperlink>
      <w:r w:rsidRPr="00763D98">
        <w:t xml:space="preserve"> [30.12.2024].</w:t>
      </w:r>
    </w:p>
    <w:p w14:paraId="70B52391" w14:textId="2D842626" w:rsidR="005B34AB" w:rsidRPr="00763D98" w:rsidRDefault="005B34AB" w:rsidP="00763D98">
      <w:pPr>
        <w:pStyle w:val="ListenabsatzregularREMI"/>
      </w:pPr>
      <w:r w:rsidRPr="00763D98">
        <w:t xml:space="preserve">Bundesministerium für wirtschaftliche Zusammenarbeit und Entwicklung/ Kultusministerkonferenz (2016). </w:t>
      </w:r>
      <w:r w:rsidRPr="00763D98">
        <w:rPr>
          <w:rStyle w:val="ListensatzkursivREMI"/>
        </w:rPr>
        <w:t>Orientierungsrahmen für den Lernbereich Globale Entwicklung im Rahmen einer Bildung für nachhaltige Entwicklung</w:t>
      </w:r>
      <w:r w:rsidRPr="00763D98">
        <w:t>. Ein Beitrag zum Weltaktionsprogramm „Bildung für nachhaltige Entwicklung“.</w:t>
      </w:r>
      <w:r w:rsidR="000A4E60" w:rsidRPr="00763D98">
        <w:t xml:space="preserve"> </w:t>
      </w:r>
      <w:r w:rsidRPr="00763D98">
        <w:t xml:space="preserve">2. aktualisierte und erweiterte Auflage. Bonn: Cornelsen. Online verfügbar: </w:t>
      </w:r>
      <w:hyperlink r:id="rId39" w:anchor=":~:text=Orientierungsrahmen%20f%C3%BCr%20den%20Lernbereich%20Globale%20Entwicklung%20im%20Rahmen%20einer%20Bildung" w:history="1">
        <w:r w:rsidRPr="00763D98">
          <w:rPr>
            <w:rStyle w:val="Link"/>
          </w:rPr>
          <w:t>https://www.kmk.org/fileadmin/Dateien/veroeffentlichungen_beschluesse/2015/2015_06_00-Orientierungsrahmen-Globale-Entwicklung.pdf</w:t>
        </w:r>
      </w:hyperlink>
      <w:r w:rsidRPr="00763D98">
        <w:t xml:space="preserve"> </w:t>
      </w:r>
      <w:r w:rsidRPr="00763D98">
        <w:rPr>
          <w:rFonts w:cs="Aptos"/>
        </w:rPr>
        <w:t>[03.09.2024].</w:t>
      </w:r>
    </w:p>
    <w:p w14:paraId="70225EEB" w14:textId="77777777" w:rsidR="005B34AB" w:rsidRPr="00763D98" w:rsidRDefault="005B34AB" w:rsidP="00763D98">
      <w:pPr>
        <w:pStyle w:val="ListenabsatzregularREMI"/>
      </w:pPr>
      <w:r w:rsidRPr="00763D98">
        <w:t xml:space="preserve">Dedering, H. (2000). </w:t>
      </w:r>
      <w:r w:rsidRPr="00763D98">
        <w:rPr>
          <w:rStyle w:val="ListensatzkursivREMI"/>
        </w:rPr>
        <w:t>Einführung in das Lernfeld Arbeitslehre</w:t>
      </w:r>
      <w:r w:rsidRPr="00763D98">
        <w:t>. München: Oldenbourg.</w:t>
      </w:r>
    </w:p>
    <w:p w14:paraId="71A05747" w14:textId="77777777" w:rsidR="005B34AB" w:rsidRPr="00763D98" w:rsidRDefault="005B34AB" w:rsidP="00763D98">
      <w:pPr>
        <w:pStyle w:val="ListenabsatzregularREMI"/>
      </w:pPr>
      <w:r w:rsidRPr="00763D98">
        <w:t xml:space="preserve">Dedering, H. (2004). </w:t>
      </w:r>
      <w:r w:rsidRPr="00763D98">
        <w:rPr>
          <w:rStyle w:val="ListensatzkursivREMI"/>
        </w:rPr>
        <w:t>Arbeitsorientierte Bildung</w:t>
      </w:r>
      <w:r w:rsidRPr="00763D98">
        <w:t>. Studien zu einem neuen Reformprojekt. Hohengehren Baltmannsweiler: Schneider Verlag.</w:t>
      </w:r>
    </w:p>
    <w:p w14:paraId="2F412D04" w14:textId="77777777" w:rsidR="005B34AB" w:rsidRPr="00763D98" w:rsidRDefault="005B34AB" w:rsidP="00763D98">
      <w:pPr>
        <w:pStyle w:val="ListenabsatzregularREMI"/>
      </w:pPr>
      <w:r w:rsidRPr="00763D98">
        <w:t xml:space="preserve">Deutsche Gesellschaft für Ökonomische Bildung (DEGÖB) (2004). </w:t>
      </w:r>
      <w:r w:rsidRPr="00763D98">
        <w:rPr>
          <w:rStyle w:val="ListensatzkursivREMI"/>
        </w:rPr>
        <w:t>Kompetenzen der ökonomischen Bildung für allgemein bildende Schulen und Bildungsstandards für den mittleren Bildungsabschluss</w:t>
      </w:r>
      <w:r w:rsidRPr="00763D98">
        <w:t xml:space="preserve">. Online verfügbar: </w:t>
      </w:r>
      <w:hyperlink r:id="rId40" w:history="1">
        <w:r w:rsidRPr="00763D98">
          <w:rPr>
            <w:rStyle w:val="Link"/>
            <w:rFonts w:cs="Aptos"/>
          </w:rPr>
          <w:t>https://degoeb.de/positionen/</w:t>
        </w:r>
      </w:hyperlink>
      <w:r w:rsidRPr="00763D98">
        <w:t xml:space="preserve"> [03.09.2024].</w:t>
      </w:r>
    </w:p>
    <w:p w14:paraId="7268AD6B" w14:textId="77777777" w:rsidR="005B34AB" w:rsidRPr="00763D98" w:rsidRDefault="005B34AB" w:rsidP="00763D98">
      <w:pPr>
        <w:pStyle w:val="ListenabsatzregularREMI"/>
      </w:pPr>
      <w:r w:rsidRPr="00763D98">
        <w:t xml:space="preserve">Deutsche Gesellschaft für Ökonomische Bildung (DEGÖB) (2006). </w:t>
      </w:r>
      <w:r w:rsidRPr="00763D98">
        <w:rPr>
          <w:rStyle w:val="ListensatzkursivREMI"/>
        </w:rPr>
        <w:t>Kompetenzen der ökonomischen Bildung für allgemein bildende Schulen und Bildungsstandards für den Grundschulabschluss</w:t>
      </w:r>
      <w:r w:rsidRPr="00763D98">
        <w:t xml:space="preserve">. Online verfügbar: </w:t>
      </w:r>
      <w:hyperlink r:id="rId41" w:history="1">
        <w:r w:rsidRPr="00763D98">
          <w:rPr>
            <w:rStyle w:val="Link"/>
            <w:rFonts w:cs="Aptos"/>
          </w:rPr>
          <w:t>https://degoeb.de/positionen/</w:t>
        </w:r>
      </w:hyperlink>
      <w:r w:rsidRPr="00763D98">
        <w:t xml:space="preserve"> [03.09.2024].</w:t>
      </w:r>
    </w:p>
    <w:p w14:paraId="34D1E034" w14:textId="77777777" w:rsidR="005B34AB" w:rsidRPr="00763D98" w:rsidRDefault="005B34AB" w:rsidP="00763D98">
      <w:pPr>
        <w:pStyle w:val="ListenabsatzregularREMI"/>
      </w:pPr>
      <w:r w:rsidRPr="00763D98">
        <w:t>Driesel-Lange, Hany, E., Kracke, B., Schindler, N. (2010). Berufs- und Studienorientierung. Erfolgreich zur Berufswahl. Ein Orientierungs- und Handlungsmodell für Thüringer Schulen. In</w:t>
      </w:r>
      <w:r w:rsidRPr="00763D98">
        <w:rPr>
          <w:rStyle w:val="ListensatzkursivREMI"/>
        </w:rPr>
        <w:t>: Thüringer Institut für Lehrerfortbildung, Lehrplanentwicklung und Medien</w:t>
      </w:r>
      <w:r w:rsidRPr="00763D98">
        <w:t xml:space="preserve"> (Hrsg.). Materialien Nr. 165. Bad Berka: Thüringer Institut für Lehrerfortbildung, Lehrplanentwicklung und Medien.</w:t>
      </w:r>
    </w:p>
    <w:p w14:paraId="7292E7F4" w14:textId="77777777" w:rsidR="005B34AB" w:rsidRPr="00763D98" w:rsidRDefault="005B34AB" w:rsidP="00763D98">
      <w:pPr>
        <w:pStyle w:val="ListenabsatzregularREMI"/>
      </w:pPr>
      <w:r w:rsidRPr="00763D98">
        <w:t xml:space="preserve">Duismann, G. H., Meschenmoser, H. (2007). Berufsorientierung systematisch begleiten. Ein Kompetenzstufenmodell für die Unterrichtspraxis. In: </w:t>
      </w:r>
      <w:r w:rsidRPr="00763D98">
        <w:rPr>
          <w:rStyle w:val="ListensatzkursivREMI"/>
        </w:rPr>
        <w:t>Unterricht – Arbeit + Technik</w:t>
      </w:r>
      <w:r w:rsidRPr="00763D98">
        <w:t>, 9, 22-47.</w:t>
      </w:r>
    </w:p>
    <w:p w14:paraId="08D97D45" w14:textId="77777777" w:rsidR="005B34AB" w:rsidRPr="00763D98" w:rsidRDefault="005B34AB" w:rsidP="00763D98">
      <w:pPr>
        <w:pStyle w:val="ListenabsatzregularREMI"/>
      </w:pPr>
      <w:r w:rsidRPr="00763D98">
        <w:t xml:space="preserve">Ellinger, S. (2017). Aufmerksamkeitsforderung durch Advance Organizer. In C. Einhellinger, S. Ellinger, O. Hechler, A. Kohler &amp; E. Ullmann (Hrsg.), </w:t>
      </w:r>
      <w:r w:rsidRPr="00763D98">
        <w:rPr>
          <w:rStyle w:val="ListensatzkursivREMI"/>
        </w:rPr>
        <w:t>Studienbuch Lernbeeinträchtigung</w:t>
      </w:r>
      <w:r w:rsidRPr="00763D98">
        <w:t>. Band 2: Handlungsfelder und Förderansätze. Oberhausen: Athena, 197–218.</w:t>
      </w:r>
    </w:p>
    <w:p w14:paraId="1AA77CD6" w14:textId="3FD74573" w:rsidR="005B34AB" w:rsidRPr="00763D98" w:rsidRDefault="00870152" w:rsidP="00763D98">
      <w:pPr>
        <w:pStyle w:val="ListenabsatzregularREMI"/>
        <w:rPr>
          <w:rFonts w:cs="Aptos"/>
        </w:rPr>
      </w:pPr>
      <w:hyperlink r:id="rId42" w:history="1">
        <w:r w:rsidR="005B34AB" w:rsidRPr="00763D98">
          <w:rPr>
            <w:rFonts w:cs="Aptos"/>
          </w:rPr>
          <w:t xml:space="preserve">Engartner, T. (2020). Ökonomisierung ökonomischer Bildung – Warum es eine sozialwissenschaftliche Kontextualisierung der Domäne Wirtschaft braucht. </w:t>
        </w:r>
      </w:hyperlink>
      <w:r w:rsidR="005B34AB" w:rsidRPr="00763D98">
        <w:rPr>
          <w:rFonts w:cs="Aptos"/>
        </w:rPr>
        <w:t xml:space="preserve">In: </w:t>
      </w:r>
      <w:r w:rsidR="005B34AB" w:rsidRPr="00763D98">
        <w:rPr>
          <w:rStyle w:val="ListensatzkursivREMI"/>
        </w:rPr>
        <w:t>DENK-doch-MAL.de</w:t>
      </w:r>
      <w:r w:rsidR="005B34AB" w:rsidRPr="00763D98">
        <w:rPr>
          <w:rFonts w:cs="Aptos"/>
        </w:rPr>
        <w:t>. Das Online Magazin. Ausgabe 02</w:t>
      </w:r>
      <w:r w:rsidR="00471BF4">
        <w:rPr>
          <w:rFonts w:cs="Aptos"/>
        </w:rPr>
        <w:t>/</w:t>
      </w:r>
      <w:r w:rsidR="005B34AB" w:rsidRPr="00763D98">
        <w:rPr>
          <w:rFonts w:cs="Aptos"/>
        </w:rPr>
        <w:t xml:space="preserve">20. Online verfügbar: </w:t>
      </w:r>
      <w:hyperlink r:id="rId43" w:history="1">
        <w:r w:rsidR="005B34AB" w:rsidRPr="00763D98">
          <w:rPr>
            <w:rStyle w:val="Link"/>
            <w:rFonts w:cs="Aptos"/>
          </w:rPr>
          <w:t>https://denk-doch-mal.de/tim-engartner-oekonomisierung-oekonomischer-bildung-warum-es-eine-sozialwissenschaftliche-kontextualisierung-der-domaene-wirtschaft-braucht/</w:t>
        </w:r>
      </w:hyperlink>
      <w:r w:rsidR="005B34AB" w:rsidRPr="00763D98">
        <w:rPr>
          <w:rFonts w:cs="Aptos"/>
        </w:rPr>
        <w:t xml:space="preserve"> [09.09.2024].</w:t>
      </w:r>
    </w:p>
    <w:p w14:paraId="266CDD22" w14:textId="76BE7AB4" w:rsidR="005B34AB" w:rsidRPr="00763D98" w:rsidRDefault="005B34AB" w:rsidP="00763D98">
      <w:pPr>
        <w:pStyle w:val="ListenabsatzregularREMI"/>
      </w:pPr>
      <w:r w:rsidRPr="00763D98">
        <w:t xml:space="preserve">Eßer, S. &amp; Austermann, J. (2021). Sachlogische Differenzierung des Gemeinsamen Lerngegenstandes im inklusiven zieldifferenten naturwissenschaftlichen Fachunterricht der Sek I – Lernstrukturgitter und das „Wember-Modell“ als Planungshilfen nutzen“. In: Hundertmark, S. </w:t>
      </w:r>
      <w:r w:rsidR="000A4E60" w:rsidRPr="00763D98">
        <w:t>u. a.</w:t>
      </w:r>
      <w:r w:rsidRPr="00763D98">
        <w:t xml:space="preserve"> (Hrsg.). </w:t>
      </w:r>
      <w:r w:rsidRPr="00763D98">
        <w:rPr>
          <w:rStyle w:val="ListensatzkursivREMI"/>
        </w:rPr>
        <w:t>Naturwissenschaftsdidaktik und Inklusion</w:t>
      </w:r>
      <w:r w:rsidRPr="00763D98">
        <w:t>. Viertes Beiheft der Zeitschrift Sonderpädagogische Förderung heute. Weinheim: Beltz Juventa, 62</w:t>
      </w:r>
      <w:r w:rsidR="00471BF4">
        <w:t>–</w:t>
      </w:r>
      <w:r w:rsidRPr="00763D98">
        <w:t>82.</w:t>
      </w:r>
    </w:p>
    <w:p w14:paraId="396C2E74" w14:textId="77777777" w:rsidR="005B34AB" w:rsidRPr="00763D98" w:rsidRDefault="005B34AB" w:rsidP="00763D98">
      <w:pPr>
        <w:pStyle w:val="ListenabsatzregularREMI"/>
      </w:pPr>
      <w:r w:rsidRPr="00763D98">
        <w:t xml:space="preserve">Evertson, C. M., Emmer, E. (2012). </w:t>
      </w:r>
      <w:r w:rsidRPr="00763D98">
        <w:rPr>
          <w:rStyle w:val="ListensatzkursivREMI"/>
        </w:rPr>
        <w:t>Classroom Management for Elementary Teachers</w:t>
      </w:r>
      <w:r w:rsidRPr="00763D98">
        <w:t>. 9. Auflage. Addison Wesley Pub Co Inc. Boston.</w:t>
      </w:r>
    </w:p>
    <w:p w14:paraId="063EEE76" w14:textId="77777777" w:rsidR="005B34AB" w:rsidRPr="00763D98" w:rsidRDefault="005B34AB" w:rsidP="00763D98">
      <w:pPr>
        <w:pStyle w:val="ListenabsatzregularREMI"/>
      </w:pPr>
      <w:r w:rsidRPr="00763D98">
        <w:t xml:space="preserve">Evertson, C. M., Weinstein, C. S. (2006). </w:t>
      </w:r>
      <w:r w:rsidRPr="00763D98">
        <w:rPr>
          <w:rStyle w:val="ListensatzkursivREMI"/>
        </w:rPr>
        <w:t>Handbook of Classroom Management</w:t>
      </w:r>
      <w:r w:rsidRPr="00763D98">
        <w:t>. Mahwah: Lawrence Erlbaum Associates.</w:t>
      </w:r>
    </w:p>
    <w:p w14:paraId="374EE1EF" w14:textId="77777777" w:rsidR="005B34AB" w:rsidRPr="00763D98" w:rsidRDefault="005B34AB" w:rsidP="00763D98">
      <w:pPr>
        <w:pStyle w:val="ListenabsatzregularREMI"/>
      </w:pPr>
      <w:r w:rsidRPr="00053F71">
        <w:rPr>
          <w:lang w:val="da-DK"/>
        </w:rPr>
        <w:t xml:space="preserve">Fadel, C., Bialik, M., Trilling, B. (2017). </w:t>
      </w:r>
      <w:r w:rsidRPr="00763D98">
        <w:rPr>
          <w:rStyle w:val="ListensatzkursivREMI"/>
        </w:rPr>
        <w:t>Die vier Dimensionen der Bildung</w:t>
      </w:r>
      <w:r w:rsidRPr="00763D98">
        <w:t>. Was Schülerinnen und Schüler im 21. Jahrhundert lernen müssen. Hamburg: ZLL21 – der Verlag.</w:t>
      </w:r>
    </w:p>
    <w:p w14:paraId="683E6916" w14:textId="77777777" w:rsidR="005B34AB" w:rsidRPr="00763D98" w:rsidRDefault="005B34AB" w:rsidP="00763D98">
      <w:pPr>
        <w:pStyle w:val="ListenabsatzregularREMI"/>
      </w:pPr>
      <w:r w:rsidRPr="00763D98">
        <w:t xml:space="preserve">Feuser, G. (1989). </w:t>
      </w:r>
      <w:r w:rsidRPr="00763D98">
        <w:rPr>
          <w:rStyle w:val="ListensatzkursivREMI"/>
        </w:rPr>
        <w:t>Allgemeine integrative Pädagogik und entwicklungslogische Didaktik</w:t>
      </w:r>
      <w:r w:rsidRPr="00763D98">
        <w:t>. Behindertenpädagogik 28(1), 4–48.</w:t>
      </w:r>
    </w:p>
    <w:p w14:paraId="3D5253F9" w14:textId="77777777" w:rsidR="005B34AB" w:rsidRPr="00763D98" w:rsidRDefault="005B34AB" w:rsidP="00763D98">
      <w:pPr>
        <w:pStyle w:val="ListenabsatzregularREMI"/>
      </w:pPr>
      <w:r w:rsidRPr="00763D98">
        <w:t xml:space="preserve">Feuser, G. (2011). Entwicklungslogische Didaktik. In: A. Kaiser, D. Schmetz, P. Wachtel &amp; B. Werner (Hrsg.), </w:t>
      </w:r>
      <w:r w:rsidRPr="00763D98">
        <w:rPr>
          <w:rStyle w:val="ListensatzkursivREMI"/>
        </w:rPr>
        <w:t>Didaktik und Unterricht</w:t>
      </w:r>
      <w:r w:rsidRPr="00763D98">
        <w:t xml:space="preserve"> (S. 86–100). Stuttgart: Kohlhammer.</w:t>
      </w:r>
    </w:p>
    <w:p w14:paraId="1A6C4F47" w14:textId="77777777" w:rsidR="005B34AB" w:rsidRPr="00763D98" w:rsidRDefault="005B34AB" w:rsidP="00763D98">
      <w:pPr>
        <w:pStyle w:val="ListenabsatzregularREMI"/>
      </w:pPr>
      <w:r w:rsidRPr="00763D98">
        <w:t xml:space="preserve">Feuser, G. (2018). </w:t>
      </w:r>
      <w:r w:rsidRPr="00763D98">
        <w:rPr>
          <w:rStyle w:val="ListensatzkursivREMI"/>
        </w:rPr>
        <w:t>Wider die Integration der Inklusion in die Segregation – Zur Grundlegung einer Allgemeinen Pädagogik und entwicklungslogischen Didaktik</w:t>
      </w:r>
      <w:r w:rsidRPr="00763D98">
        <w:t>. Berlin: Peter Lang.</w:t>
      </w:r>
    </w:p>
    <w:p w14:paraId="482A05C6" w14:textId="77777777" w:rsidR="005B34AB" w:rsidRPr="00763D98" w:rsidRDefault="005B34AB" w:rsidP="00763D98">
      <w:pPr>
        <w:pStyle w:val="ListenabsatzregularREMI"/>
      </w:pPr>
      <w:r w:rsidRPr="00763D98">
        <w:t xml:space="preserve">Fischer, E., Pfriem, P. (2011). Arbeitslehre und der Übergang zum Beruf. In: Ratz, Christoph (Hrsg.): </w:t>
      </w:r>
      <w:r w:rsidRPr="00763D98">
        <w:rPr>
          <w:rStyle w:val="ListensatzkursivREMI"/>
        </w:rPr>
        <w:t>Unterricht im Förderschwerpunkt geistige Entwicklung.</w:t>
      </w:r>
      <w:r w:rsidRPr="00763D98">
        <w:t xml:space="preserve"> Fachorientierung und Inklusion als didaktische Herausforderung. Oberhausen: Athena, 339–353.</w:t>
      </w:r>
    </w:p>
    <w:p w14:paraId="0F2C5280" w14:textId="77777777" w:rsidR="005B34AB" w:rsidRPr="00763D98" w:rsidRDefault="005B34AB" w:rsidP="00763D98">
      <w:pPr>
        <w:pStyle w:val="ListenabsatzregularREMI"/>
      </w:pPr>
      <w:r w:rsidRPr="00763D98">
        <w:t xml:space="preserve">Friese, M. (2018). </w:t>
      </w:r>
      <w:r w:rsidRPr="00763D98">
        <w:rPr>
          <w:rStyle w:val="ListensatzkursivREMI"/>
        </w:rPr>
        <w:t>Arbeitslehre und Berufsorientierung modernisieren – Analysen und Konzepte im Wandel von Arbeit, Beruf und Lebenswelt</w:t>
      </w:r>
      <w:r w:rsidRPr="00763D98">
        <w:t>. Bielefeld: WBV.</w:t>
      </w:r>
    </w:p>
    <w:p w14:paraId="3265BC9C" w14:textId="77777777" w:rsidR="005B34AB" w:rsidRPr="00763D98" w:rsidRDefault="005B34AB" w:rsidP="00763D98">
      <w:pPr>
        <w:pStyle w:val="ListenabsatzregularREMI"/>
      </w:pPr>
      <w:r w:rsidRPr="00763D98">
        <w:t xml:space="preserve">Gardner, H. (2003). </w:t>
      </w:r>
      <w:r w:rsidRPr="00763D98">
        <w:rPr>
          <w:rStyle w:val="ListensatzkursivREMI"/>
        </w:rPr>
        <w:t>Der ungeschulte Kopf. Wie Kinder denken</w:t>
      </w:r>
      <w:r w:rsidRPr="00763D98">
        <w:t>. 5. Auflage. Stuttgart: Klett-Cotta.</w:t>
      </w:r>
    </w:p>
    <w:p w14:paraId="04018AC9" w14:textId="77777777" w:rsidR="005B34AB" w:rsidRPr="00763D98" w:rsidRDefault="005B34AB" w:rsidP="00763D98">
      <w:pPr>
        <w:pStyle w:val="ListenabsatzregularREMI"/>
      </w:pPr>
      <w:r w:rsidRPr="00763D98">
        <w:t xml:space="preserve">GATWU. </w:t>
      </w:r>
      <w:r w:rsidRPr="00763D98">
        <w:rPr>
          <w:rStyle w:val="ListensatzkursivREMI"/>
        </w:rPr>
        <w:t>Projektskizze zur Durchführung von Projektunterricht in der Arbeitslehre</w:t>
      </w:r>
      <w:r w:rsidRPr="00763D98">
        <w:t>. Online verfügbar: (</w:t>
      </w:r>
      <w:hyperlink r:id="rId44" w:history="1">
        <w:r w:rsidRPr="00763D98">
          <w:rPr>
            <w:rStyle w:val="Link"/>
          </w:rPr>
          <w:t>Projektskizze zur Durchführung von Projektunterricht in der Arbeitslehre (gatwu.de)</w:t>
        </w:r>
      </w:hyperlink>
      <w:r w:rsidRPr="00763D98">
        <w:rPr>
          <w:rStyle w:val="Link"/>
        </w:rPr>
        <w:t xml:space="preserve"> </w:t>
      </w:r>
      <w:r w:rsidRPr="00763D98">
        <w:rPr>
          <w:rFonts w:cs="Aptos"/>
        </w:rPr>
        <w:t>[03.09.2024].</w:t>
      </w:r>
    </w:p>
    <w:p w14:paraId="4A35F9E4" w14:textId="77777777" w:rsidR="005B34AB" w:rsidRPr="00763D98" w:rsidRDefault="005B34AB" w:rsidP="00763D98">
      <w:pPr>
        <w:pStyle w:val="ListenabsatzregularREMI"/>
      </w:pPr>
      <w:r w:rsidRPr="00763D98">
        <w:t xml:space="preserve">GDSU - Gesellschaft für Didaktik des Sachunterrichts (Hrsg.) (2013). </w:t>
      </w:r>
      <w:r w:rsidRPr="00763D98">
        <w:rPr>
          <w:rStyle w:val="ListensatzkursivREMI"/>
        </w:rPr>
        <w:t>Perspektivrahmen Sachunterricht</w:t>
      </w:r>
      <w:r w:rsidRPr="00763D98">
        <w:t>. Bad Heilbrunn: Klinkhardt.</w:t>
      </w:r>
    </w:p>
    <w:p w14:paraId="13C07480" w14:textId="47B7E98E" w:rsidR="005B34AB" w:rsidRPr="00763D98" w:rsidRDefault="005B34AB" w:rsidP="00763D98">
      <w:pPr>
        <w:pStyle w:val="ListenabsatzregularREMI"/>
      </w:pPr>
      <w:r w:rsidRPr="00763D98">
        <w:t xml:space="preserve">Gmelch, A. (2018). Arbeitslehre – Ein Lernbereich zeitgemässer Allgemeinbildung? Ursprünglich in: Hierdeis, H. (Hrsg.) (1989). </w:t>
      </w:r>
      <w:r w:rsidRPr="00763D98">
        <w:rPr>
          <w:rStyle w:val="ListensatzkursivREMI"/>
        </w:rPr>
        <w:t>Artikulation der Wirklichkeit</w:t>
      </w:r>
      <w:r w:rsidRPr="00763D98">
        <w:t>: Festschrift für Siegfried Oppolzer zum 60. Geburtstag. Frankfurt am Main, 226</w:t>
      </w:r>
      <w:r w:rsidR="00471BF4">
        <w:t>–</w:t>
      </w:r>
      <w:r w:rsidRPr="00763D98">
        <w:t xml:space="preserve">239. Online verfügbar: </w:t>
      </w:r>
      <w:hyperlink r:id="rId45" w:history="1">
        <w:r w:rsidRPr="00763D98">
          <w:rPr>
            <w:rStyle w:val="Link"/>
            <w:rFonts w:cs="Aptos"/>
          </w:rPr>
          <w:t>https://doi.org/10.20378/irbo-51834</w:t>
        </w:r>
      </w:hyperlink>
      <w:r w:rsidRPr="00763D98">
        <w:t xml:space="preserve"> [09.09.2024].</w:t>
      </w:r>
    </w:p>
    <w:p w14:paraId="59420FB7" w14:textId="738F43E1" w:rsidR="005B34AB" w:rsidRPr="00763D98" w:rsidRDefault="005B34AB" w:rsidP="00763D98">
      <w:pPr>
        <w:pStyle w:val="ListenabsatzregularREMI"/>
      </w:pPr>
      <w:r w:rsidRPr="00763D98">
        <w:t xml:space="preserve">Graube, G. (2005). Vorschlag für ein Kompetenzmodell zur Technischen Bildung als Kern der Bildungsstandards. In: Bigga, R., Holzendorf, U. (Hrsg.). </w:t>
      </w:r>
      <w:r w:rsidRPr="00763D98">
        <w:rPr>
          <w:rStyle w:val="ListensatzkursivREMI"/>
        </w:rPr>
        <w:t>Bildungsstandards – Eine Diskussion um Arbeitslehre – Haushalt – Technik – Textilarbeit – Wirtschaft</w:t>
      </w:r>
      <w:r w:rsidRPr="00763D98">
        <w:t>. Oberkramer/Marwitz: Verlag Sonnenbogen, 40</w:t>
      </w:r>
      <w:r w:rsidR="00471BF4">
        <w:t>–</w:t>
      </w:r>
      <w:r w:rsidRPr="00763D98">
        <w:t>53.</w:t>
      </w:r>
    </w:p>
    <w:p w14:paraId="5661C8AE" w14:textId="6803BCC3" w:rsidR="005B34AB" w:rsidRPr="00763D98" w:rsidRDefault="005B34AB" w:rsidP="00763D98">
      <w:pPr>
        <w:pStyle w:val="ListenabsatzregularREMI"/>
      </w:pPr>
      <w:r w:rsidRPr="00763D98">
        <w:t xml:space="preserve">Greiten, S. (2024). Unterricht für inklusive Gruppen planen. Mit dem Komponentenmodell der Reihenplanung Lernoptionen für alle eröffnen. In: Häcker, Th., Köpfer, A., Rühlow, D., Granzow, St. [Hrsg.]: </w:t>
      </w:r>
      <w:r w:rsidRPr="00763D98">
        <w:rPr>
          <w:rStyle w:val="ListensatzkursivREMI"/>
        </w:rPr>
        <w:t>EIN Unterricht für Alle? Zur Planbarkeit des Gemeinsamen und Kooperativen im Inklusiven</w:t>
      </w:r>
      <w:r w:rsidRPr="00763D98">
        <w:t>. Bad Heilbrunn: Klinkhardt, 51</w:t>
      </w:r>
      <w:r w:rsidR="00471BF4">
        <w:t>–</w:t>
      </w:r>
      <w:r w:rsidRPr="00763D98">
        <w:t>64.</w:t>
      </w:r>
    </w:p>
    <w:p w14:paraId="005C95F4" w14:textId="77777777" w:rsidR="005B34AB" w:rsidRPr="00763D98" w:rsidRDefault="005B34AB" w:rsidP="00763D98">
      <w:pPr>
        <w:pStyle w:val="ListenabsatzregularREMI"/>
      </w:pPr>
      <w:r w:rsidRPr="00763D98">
        <w:t xml:space="preserve">Hedtke, R. (2018). </w:t>
      </w:r>
      <w:r w:rsidRPr="00763D98">
        <w:rPr>
          <w:rStyle w:val="ListensatzkursivREMI"/>
        </w:rPr>
        <w:t>Das Kerncurriculum der sozioökonomischen Bildung für die Sekundarstufe I</w:t>
      </w:r>
      <w:r w:rsidRPr="00763D98">
        <w:t>. Hans Böckler Stiftung: Working Paper Forschungsförderung Nr. 105.</w:t>
      </w:r>
    </w:p>
    <w:p w14:paraId="7AF163D7" w14:textId="77777777" w:rsidR="005B34AB" w:rsidRPr="00763D98" w:rsidRDefault="005B34AB" w:rsidP="00763D98">
      <w:pPr>
        <w:pStyle w:val="ListenabsatzregularREMI"/>
      </w:pPr>
      <w:r w:rsidRPr="00763D98">
        <w:t xml:space="preserve">Heindl, I. (2003): </w:t>
      </w:r>
      <w:r w:rsidRPr="00763D98">
        <w:rPr>
          <w:rStyle w:val="ListensatzkursivREMI"/>
        </w:rPr>
        <w:t>Studienbuch Ernährungsbildung. Ein europäisches Konzept zur schulischen Gesundheitsförderung</w:t>
      </w:r>
      <w:r w:rsidRPr="00763D98">
        <w:t>. Bad Heilbronn: Klinkhardt.</w:t>
      </w:r>
    </w:p>
    <w:p w14:paraId="199023C6" w14:textId="694BE594" w:rsidR="005B34AB" w:rsidRPr="00763D98" w:rsidRDefault="005B34AB" w:rsidP="00763D98">
      <w:pPr>
        <w:pStyle w:val="ListenabsatzregularREMI"/>
      </w:pPr>
      <w:r w:rsidRPr="00763D98">
        <w:t xml:space="preserve">Heindl, I. (2005). Europäisches Kerncurriculum – Inhalte und Lernziele der Ernährungsbildung. In: In: Bigga, R., Holzendorf, U. (Hrsg.). </w:t>
      </w:r>
      <w:r w:rsidRPr="00763D98">
        <w:rPr>
          <w:rStyle w:val="ListensatzkursivREMI"/>
        </w:rPr>
        <w:t>Bildungsstandards – Eine Diskussion um Arbeitslehre – Haushalt – Technik – Textilarbeit – Wirtschaft</w:t>
      </w:r>
      <w:r w:rsidRPr="00763D98">
        <w:t>. Oberkramer/Marwitz: Verlag Sonnenbogen, 76</w:t>
      </w:r>
      <w:r w:rsidR="00471BF4">
        <w:t>–</w:t>
      </w:r>
      <w:r w:rsidRPr="00763D98">
        <w:t>81.</w:t>
      </w:r>
    </w:p>
    <w:p w14:paraId="49B91DC0" w14:textId="77777777" w:rsidR="005B34AB" w:rsidRPr="00763D98" w:rsidRDefault="005B34AB" w:rsidP="00763D98">
      <w:pPr>
        <w:pStyle w:val="ListenabsatzregularREMI"/>
      </w:pPr>
      <w:r w:rsidRPr="00763D98">
        <w:t xml:space="preserve">HKM (Hessisches Kultusministerium) (2011a): </w:t>
      </w:r>
      <w:r w:rsidRPr="00763D98">
        <w:rPr>
          <w:rStyle w:val="ListensatzkursivREMI"/>
        </w:rPr>
        <w:t>Bildungsstandards und Inhaltsfelder</w:t>
      </w:r>
      <w:r w:rsidRPr="00763D98">
        <w:t xml:space="preserve">. Das neue Kerncurriculum für Hessen Sekundarstufe I – Realschule. ARBEITSLEHRE. Wiesbaden: HKM. Online verfügbar: </w:t>
      </w:r>
      <w:hyperlink r:id="rId46" w:history="1">
        <w:r w:rsidRPr="00763D98">
          <w:rPr>
            <w:rStyle w:val="Link"/>
            <w:rFonts w:cs="Aptos"/>
          </w:rPr>
          <w:t>https://kultus.hessen.de/sites/kultus.hessen.de/files/2021-06/kerncurriculum_arbeitslehre_realschule.pdf</w:t>
        </w:r>
      </w:hyperlink>
      <w:r w:rsidRPr="00763D98">
        <w:t xml:space="preserve"> [09.09.2024].</w:t>
      </w:r>
    </w:p>
    <w:p w14:paraId="5DB718C7" w14:textId="77777777" w:rsidR="005B34AB" w:rsidRPr="00763D98" w:rsidRDefault="005B34AB" w:rsidP="00763D98">
      <w:pPr>
        <w:pStyle w:val="ListenabsatzregularREMI"/>
      </w:pPr>
      <w:r w:rsidRPr="00763D98">
        <w:t xml:space="preserve">HKM (Hessisches Kultusministerium) (2011b): </w:t>
      </w:r>
      <w:r w:rsidRPr="00763D98">
        <w:rPr>
          <w:rStyle w:val="ListensatzkursivREMI"/>
        </w:rPr>
        <w:t>Bildungsstandards und Inhaltsfelder</w:t>
      </w:r>
      <w:r w:rsidRPr="00763D98">
        <w:t xml:space="preserve">. Das neue Kerncurriculum für Hessen Sekundarstufe I – Hauptschule. ARBEITSLEHRE. Wiesbaden: HKM. Online verfügbar: </w:t>
      </w:r>
      <w:hyperlink r:id="rId47" w:history="1">
        <w:r w:rsidRPr="00763D98">
          <w:rPr>
            <w:rStyle w:val="Link"/>
            <w:rFonts w:cs="Aptos"/>
          </w:rPr>
          <w:t>https://kultus.hessen.de/sites/kultus.hessen.de/files/2021-06/kerncurriculum_arbeitslehre_hauptschule.pdf</w:t>
        </w:r>
      </w:hyperlink>
      <w:r w:rsidRPr="00763D98">
        <w:t xml:space="preserve"> [09.09.2024].</w:t>
      </w:r>
    </w:p>
    <w:p w14:paraId="543E75D0" w14:textId="3CEDBD2F" w:rsidR="005B34AB" w:rsidRPr="00763D98" w:rsidRDefault="005B34AB" w:rsidP="00763D98">
      <w:pPr>
        <w:pStyle w:val="ListenabsatzregularREMI"/>
      </w:pPr>
      <w:r w:rsidRPr="00763D98">
        <w:t xml:space="preserve">Kahsnitz, D., Ropohl, G., Schmid, A. (1997). Arbeit und Arbeitslehre. In: Dies. (Hrsg.). </w:t>
      </w:r>
      <w:r w:rsidRPr="00763D98">
        <w:rPr>
          <w:rStyle w:val="ListensatzkursivREMI"/>
        </w:rPr>
        <w:t>Handbuch zur Arbeitslehre</w:t>
      </w:r>
      <w:r w:rsidRPr="00763D98">
        <w:t>. München: Oldenbourg, 3</w:t>
      </w:r>
      <w:r w:rsidR="00471BF4">
        <w:t>–</w:t>
      </w:r>
      <w:r w:rsidRPr="00763D98">
        <w:t>25.</w:t>
      </w:r>
    </w:p>
    <w:p w14:paraId="7B3A9F80" w14:textId="77777777" w:rsidR="005B34AB" w:rsidRPr="00763D98" w:rsidRDefault="005B34AB" w:rsidP="00763D98">
      <w:pPr>
        <w:pStyle w:val="ListenabsatzregularREMI"/>
        <w:rPr>
          <w:rFonts w:cs="Aptos"/>
        </w:rPr>
      </w:pPr>
      <w:r w:rsidRPr="00763D98">
        <w:rPr>
          <w:rFonts w:cs="Aptos"/>
        </w:rPr>
        <w:t xml:space="preserve">KMK (1969). </w:t>
      </w:r>
      <w:r w:rsidRPr="00763D98">
        <w:rPr>
          <w:rStyle w:val="ListensatzkursivREMI"/>
        </w:rPr>
        <w:t>Empfehlungen zur Hauptschule</w:t>
      </w:r>
      <w:r w:rsidRPr="00763D98">
        <w:rPr>
          <w:rFonts w:cs="Aptos"/>
        </w:rPr>
        <w:t xml:space="preserve">. </w:t>
      </w:r>
      <w:hyperlink r:id="rId48" w:history="1"/>
      <w:r w:rsidRPr="00763D98">
        <w:rPr>
          <w:rFonts w:cs="Aptos"/>
        </w:rPr>
        <w:t xml:space="preserve">Beschluss der KMK vom 03.07.1969. Online verfügbar: </w:t>
      </w:r>
      <w:hyperlink r:id="rId49" w:history="1">
        <w:r w:rsidRPr="00763D98">
          <w:rPr>
            <w:rStyle w:val="Link"/>
            <w:rFonts w:cs="Aptos"/>
          </w:rPr>
          <w:t>https://www.kmk.org/fileadmin/Dateien/veroeffentlichungen_beschluesse/1969/1969_07_03_Hauptschule.pdf</w:t>
        </w:r>
      </w:hyperlink>
      <w:r w:rsidRPr="00763D98">
        <w:rPr>
          <w:rFonts w:cs="Aptos"/>
        </w:rPr>
        <w:t xml:space="preserve"> [09.09.2024].</w:t>
      </w:r>
    </w:p>
    <w:p w14:paraId="1305E3C5" w14:textId="42156B75" w:rsidR="005B34AB" w:rsidRPr="00763D98" w:rsidRDefault="005B34AB" w:rsidP="00763D98">
      <w:pPr>
        <w:pStyle w:val="ListenabsatzregularREMI"/>
        <w:rPr>
          <w:noProof/>
        </w:rPr>
      </w:pPr>
      <w:r w:rsidRPr="00763D98">
        <w:rPr>
          <w:noProof/>
        </w:rPr>
        <w:t xml:space="preserve">KMK (1987). </w:t>
      </w:r>
      <w:r w:rsidRPr="00763D98">
        <w:rPr>
          <w:rStyle w:val="ListensatzkursivREMI"/>
        </w:rPr>
        <w:t>Material zum Lernfeld Arbeitslehre im Sekundarbereich I</w:t>
      </w:r>
      <w:r w:rsidRPr="00763D98">
        <w:rPr>
          <w:noProof/>
        </w:rPr>
        <w:t>. Beschlussfassung der KMK 235. Plenum am 8./9. Oktober 1987. In: Die Arbeitslehre – arbeiten + lernen 1988, 3</w:t>
      </w:r>
      <w:r w:rsidR="00471BF4">
        <w:rPr>
          <w:noProof/>
        </w:rPr>
        <w:t>–</w:t>
      </w:r>
      <w:r w:rsidRPr="00763D98">
        <w:rPr>
          <w:noProof/>
        </w:rPr>
        <w:t>5.</w:t>
      </w:r>
    </w:p>
    <w:p w14:paraId="63FFB031" w14:textId="77777777" w:rsidR="005B34AB" w:rsidRPr="00763D98" w:rsidRDefault="005B34AB" w:rsidP="00763D98">
      <w:pPr>
        <w:pStyle w:val="ListenabsatzregularREMI"/>
        <w:rPr>
          <w:noProof/>
        </w:rPr>
      </w:pPr>
      <w:r w:rsidRPr="00763D98">
        <w:rPr>
          <w:noProof/>
        </w:rPr>
        <w:t>KMK (2011</w:t>
      </w:r>
      <w:r w:rsidRPr="00763D98">
        <w:rPr>
          <w:rStyle w:val="ListensatzkursivREMI"/>
        </w:rPr>
        <w:t>). Inklusive Bildung von Kindern und Jugendlichen mit Behinderungen in Schulen</w:t>
      </w:r>
      <w:r w:rsidRPr="00763D98">
        <w:rPr>
          <w:noProof/>
        </w:rPr>
        <w:t>. Online verfügbar:</w:t>
      </w:r>
      <w:r w:rsidRPr="00763D98">
        <w:t xml:space="preserve"> </w:t>
      </w:r>
      <w:hyperlink r:id="rId50" w:history="1">
        <w:r w:rsidRPr="00763D98">
          <w:rPr>
            <w:rStyle w:val="Link"/>
            <w:rFonts w:cs="Aptos"/>
            <w:noProof/>
          </w:rPr>
          <w:t>https://www.kmk.org/fileadmin/veroeffentlichungen_beschluesse/2011/2011_10_20-Inklusive-Bildung.pdf</w:t>
        </w:r>
      </w:hyperlink>
      <w:r w:rsidRPr="00763D98">
        <w:rPr>
          <w:noProof/>
        </w:rPr>
        <w:t xml:space="preserve"> </w:t>
      </w:r>
      <w:r w:rsidRPr="00763D98">
        <w:t>[01.09.2024]</w:t>
      </w:r>
    </w:p>
    <w:p w14:paraId="63172768" w14:textId="00099870" w:rsidR="005B34AB" w:rsidRPr="00763D98" w:rsidRDefault="005B34AB" w:rsidP="00763D98">
      <w:pPr>
        <w:pStyle w:val="ListenabsatzregularREMI"/>
      </w:pPr>
      <w:r w:rsidRPr="00763D98">
        <w:t xml:space="preserve">KMK (2017). </w:t>
      </w:r>
      <w:r w:rsidRPr="00763D98">
        <w:rPr>
          <w:rStyle w:val="ListensatzkursivREMI"/>
        </w:rPr>
        <w:t>Empfehlung zur Beruflichen Orientierung an Schulen</w:t>
      </w:r>
      <w:r w:rsidRPr="00763D98">
        <w:t xml:space="preserve">. (Beschluss der Kultusministerkonferenz vom 07.12.2017). Online verfügbar: </w:t>
      </w:r>
      <w:hyperlink r:id="rId51" w:history="1">
        <w:r w:rsidRPr="00763D98">
          <w:rPr>
            <w:rStyle w:val="Link"/>
            <w:rFonts w:cs="Aptos"/>
            <w:noProof/>
          </w:rPr>
          <w:t>https://www.kmk.org/fileadmin/Dateien/veroeffentlichungen_beschluesse/2017/2017_12_07-Empfehlung-Berufliche-Orientierung-an-Schulen.pdf</w:t>
        </w:r>
      </w:hyperlink>
      <w:r w:rsidR="00471BF4">
        <w:t xml:space="preserve"> </w:t>
      </w:r>
      <w:r w:rsidRPr="00763D98">
        <w:t>[09.09.2024].</w:t>
      </w:r>
    </w:p>
    <w:p w14:paraId="0A4FB84C" w14:textId="77777777" w:rsidR="005B34AB" w:rsidRPr="00763D98" w:rsidRDefault="005B34AB" w:rsidP="00763D98">
      <w:pPr>
        <w:pStyle w:val="ListenabsatzregularREMI"/>
      </w:pPr>
      <w:r w:rsidRPr="00763D98">
        <w:t xml:space="preserve">Köller, I. (Hrsg.) (1999). </w:t>
      </w:r>
      <w:r w:rsidRPr="00763D98">
        <w:rPr>
          <w:rStyle w:val="ListensatzkursivREMI"/>
        </w:rPr>
        <w:t>Textilunterricht und textile Sachkultur. Ergebnisse aus der Textildidaktischen Erfahrungs- und Forschungswerkstatt</w:t>
      </w:r>
      <w:r w:rsidRPr="00763D98">
        <w:t>. Oldenburg: Oldenburger Vordrucke.</w:t>
      </w:r>
    </w:p>
    <w:p w14:paraId="2F5DE439" w14:textId="7CFA9C90" w:rsidR="005B34AB" w:rsidRPr="00763D98" w:rsidRDefault="005B34AB" w:rsidP="00763D98">
      <w:pPr>
        <w:pStyle w:val="ListenabsatzregularREMI"/>
        <w:rPr>
          <w:noProof/>
        </w:rPr>
      </w:pPr>
      <w:r w:rsidRPr="00763D98">
        <w:t xml:space="preserve">Landesinstitut für Schule und Medien Berlin-Brandenburg (2015). </w:t>
      </w:r>
      <w:r w:rsidRPr="00763D98">
        <w:rPr>
          <w:rStyle w:val="ListensatzkursivREMI"/>
        </w:rPr>
        <w:t xml:space="preserve">Wirtschaft – Arbeit </w:t>
      </w:r>
      <w:r w:rsidR="00471BF4">
        <w:rPr>
          <w:rStyle w:val="ListensatzkursivREMI"/>
        </w:rPr>
        <w:t>–</w:t>
      </w:r>
      <w:r w:rsidRPr="00763D98">
        <w:rPr>
          <w:rStyle w:val="ListensatzkursivREMI"/>
        </w:rPr>
        <w:t>Technik</w:t>
      </w:r>
      <w:r w:rsidRPr="00763D98">
        <w:t xml:space="preserve"> (7</w:t>
      </w:r>
      <w:r w:rsidR="00471BF4">
        <w:t>–</w:t>
      </w:r>
      <w:r w:rsidRPr="00763D98">
        <w:t>10 Berlin (ISS) und 5</w:t>
      </w:r>
      <w:r w:rsidR="00471BF4">
        <w:t>–</w:t>
      </w:r>
      <w:r w:rsidRPr="00763D98">
        <w:t xml:space="preserve">10 Brandenburg). Amtliche Fassung des Rahmenlehrplans 2015 für Berlin und Brandenburg. Teil C – Wirtschaft–Arbeit–Technik. Online verfügbar: </w:t>
      </w:r>
      <w:hyperlink r:id="rId52" w:history="1">
        <w:r w:rsidRPr="00763D98">
          <w:rPr>
            <w:rStyle w:val="Link"/>
            <w:rFonts w:cs="Aptos"/>
          </w:rPr>
          <w:t>https://bildungsserver.berlin-brandenburg.de/fileadmin/bbb/unterricht/rahmenlehrplaene/Rahmenlehrplanprojekt/amtliche_Fassung/Teil_C_WAT_2015_11_10_WEB.pdf</w:t>
        </w:r>
      </w:hyperlink>
      <w:r w:rsidRPr="00763D98">
        <w:rPr>
          <w:noProof/>
        </w:rPr>
        <w:t>.[</w:t>
      </w:r>
      <w:r w:rsidRPr="00763D98">
        <w:t>03.09.2024].</w:t>
      </w:r>
    </w:p>
    <w:p w14:paraId="4009236B" w14:textId="20629341" w:rsidR="005B34AB" w:rsidRPr="00763D98" w:rsidRDefault="005B34AB" w:rsidP="00763D98">
      <w:pPr>
        <w:pStyle w:val="ListenabsatzregularREMI"/>
        <w:rPr>
          <w:noProof/>
        </w:rPr>
      </w:pPr>
      <w:r w:rsidRPr="00763D98">
        <w:rPr>
          <w:noProof/>
        </w:rPr>
        <w:t xml:space="preserve">Landwehr, B., Mammes, I., Murmann, L. (2021). Technische Bildung im Sachunterricht der Grundschule – elementar bildungsbedeutsam und dennoch vernachlässigt. In: Landwehr, B., Mammes, I., Murmann, L. (Hrsg.). </w:t>
      </w:r>
      <w:r w:rsidRPr="00763D98">
        <w:rPr>
          <w:rStyle w:val="ListensatzkursivREMI"/>
        </w:rPr>
        <w:t>Technische Bildung im Sachunterricht der Grundschule</w:t>
      </w:r>
      <w:r w:rsidRPr="00763D98">
        <w:rPr>
          <w:noProof/>
        </w:rPr>
        <w:t>. Elementar bildungsbedeutsam und dennoch vernachlässigt? Bad Heilbrunn: Klinkhardt, 7</w:t>
      </w:r>
      <w:r w:rsidR="00471BF4">
        <w:rPr>
          <w:noProof/>
        </w:rPr>
        <w:t>–</w:t>
      </w:r>
      <w:r w:rsidRPr="00763D98">
        <w:rPr>
          <w:noProof/>
        </w:rPr>
        <w:t>10.</w:t>
      </w:r>
    </w:p>
    <w:p w14:paraId="39A08900" w14:textId="77777777" w:rsidR="005B34AB" w:rsidRPr="00763D98" w:rsidRDefault="005B34AB" w:rsidP="00763D98">
      <w:pPr>
        <w:pStyle w:val="ListenabsatzregularREMI"/>
      </w:pPr>
      <w:bookmarkStart w:id="52" w:name="_Hlk177240086"/>
      <w:r w:rsidRPr="00763D98">
        <w:t>Lehmann, R., Hoffmann, E. (Hrsg.) (2009</w:t>
      </w:r>
      <w:bookmarkEnd w:id="52"/>
      <w:r w:rsidRPr="00763D98">
        <w:t xml:space="preserve">). </w:t>
      </w:r>
      <w:r w:rsidRPr="00763D98">
        <w:rPr>
          <w:rStyle w:val="ListensatzkursivREMI"/>
        </w:rPr>
        <w:t>BELLA</w:t>
      </w:r>
      <w:r w:rsidRPr="00763D98">
        <w:t>. Berliner Erhebung arbeitsrelevanter Basiskompetenzen von Schülerinnen und Schülern mit Förderbedarf "Lernen". Münster, New York, NY, München, Berlin: Waxmann.</w:t>
      </w:r>
    </w:p>
    <w:p w14:paraId="5EB4A9A1" w14:textId="77777777" w:rsidR="005B34AB" w:rsidRPr="00763D98" w:rsidRDefault="005B34AB" w:rsidP="00763D98">
      <w:pPr>
        <w:pStyle w:val="ListenabsatzregularREMI"/>
      </w:pPr>
      <w:r w:rsidRPr="00763D98">
        <w:t xml:space="preserve">Lohbeck, A., Hagenauer, G., Moschner, B. (2016). Zum Zusammenspiel zwischen schulischem Selbstkonzept, Lernfreude, Konzentration und Schulleistungen im Grundschulalter. </w:t>
      </w:r>
      <w:r w:rsidRPr="00763D98">
        <w:rPr>
          <w:rStyle w:val="ListensatzkursivREMI"/>
        </w:rPr>
        <w:t>Zeitschrift für Bildungsforschung</w:t>
      </w:r>
      <w:r w:rsidRPr="00763D98">
        <w:t xml:space="preserve"> 6, 53–69. </w:t>
      </w:r>
    </w:p>
    <w:p w14:paraId="53DC5D27" w14:textId="2ADDBA04" w:rsidR="005B34AB" w:rsidRPr="00763D98" w:rsidRDefault="005B34AB" w:rsidP="00763D98">
      <w:pPr>
        <w:pStyle w:val="ListenabsatzregularREMI"/>
      </w:pPr>
      <w:r w:rsidRPr="00763D98">
        <w:t xml:space="preserve">Meier, B., Zöllner, H. (2015). Vom Lernfeld Arbeitslehre zum Fach Wirtschaft-Arbeit-Technik (W-A-T) – Ein kurzer Längsschnitt der Entwicklung im Land Brandenburg. In: Meier, Banse: </w:t>
      </w:r>
      <w:r w:rsidRPr="00763D98">
        <w:rPr>
          <w:rStyle w:val="ListensatzkursivREMI"/>
        </w:rPr>
        <w:t xml:space="preserve">Allgemeinbildung und Curriculumentwicklung. </w:t>
      </w:r>
      <w:r w:rsidRPr="00763D98">
        <w:t>Herausforderungen an das Fach Wirtschaft-Arbeit-Technik. Frankfurt am Main: Peter Lang, 51</w:t>
      </w:r>
      <w:r w:rsidR="00471BF4">
        <w:t>–</w:t>
      </w:r>
      <w:r w:rsidRPr="00763D98">
        <w:t>65.</w:t>
      </w:r>
    </w:p>
    <w:p w14:paraId="47EE8EF0" w14:textId="0CF1DCE2" w:rsidR="005B34AB" w:rsidRPr="00763D98" w:rsidRDefault="005B34AB" w:rsidP="00763D98">
      <w:pPr>
        <w:pStyle w:val="ListenabsatzregularREMI"/>
      </w:pPr>
      <w:r w:rsidRPr="00763D98">
        <w:t xml:space="preserve">Methfessel, B. (2005). Bildungsstandards für den Bereich Haushalt mit Schwerpunkt Ernährung und Verbraucherbildung. In: Bigga, R., Holzendorf, U. (Hrsg.). </w:t>
      </w:r>
      <w:r w:rsidRPr="00763D98">
        <w:rPr>
          <w:rStyle w:val="ListensatzkursivREMI"/>
        </w:rPr>
        <w:t>Bildungsstandards – Eine Diskussion um Arbeitslehre – Haushalt – Technik – Textilarbeit – Wirtschaft</w:t>
      </w:r>
      <w:r w:rsidRPr="00763D98">
        <w:t>. Oberkramer/Marwitz: Verlag Sonnenbogen, 11</w:t>
      </w:r>
      <w:r w:rsidR="00471BF4">
        <w:t>–</w:t>
      </w:r>
      <w:r w:rsidRPr="00763D98">
        <w:t>39.</w:t>
      </w:r>
    </w:p>
    <w:p w14:paraId="25EE6B00" w14:textId="77777777" w:rsidR="005B34AB" w:rsidRPr="00763D98" w:rsidRDefault="005B34AB" w:rsidP="00763D98">
      <w:pPr>
        <w:pStyle w:val="ListenabsatzregularREMI"/>
      </w:pPr>
      <w:r w:rsidRPr="00763D98">
        <w:t xml:space="preserve">MKJFGFI NRW (Ministerium für Kinder, Familie, Flüchtlinge und Integration des Landes Nordrhein-Westfalen), MSB NRW (Ministerium für Schule und Bildung des Landes Nordrhein-Westfalen) (2018). </w:t>
      </w:r>
      <w:r w:rsidRPr="00763D98">
        <w:rPr>
          <w:rStyle w:val="ListensatzkursivREMI"/>
        </w:rPr>
        <w:t>Bildungsgrundsätze</w:t>
      </w:r>
      <w:r w:rsidRPr="00763D98">
        <w:t xml:space="preserve"> – Mehr Chancen durch Bildung von Anfang an. Grundsätze zur Bildungsförderung für Kinder von 0 bis 10 Jahren in Kindertagesbetreuung und Schulen im Primarbereich in Nordrhein-Westfalen. Freiburg im Breisgau: Herder.</w:t>
      </w:r>
    </w:p>
    <w:p w14:paraId="468BA25C" w14:textId="77777777" w:rsidR="005B34AB" w:rsidRPr="00763D98" w:rsidRDefault="005B34AB" w:rsidP="00763D98">
      <w:pPr>
        <w:pStyle w:val="ListenabsatzregularREMI"/>
        <w:rPr>
          <w:shd w:val="clear" w:color="auto" w:fill="FFFFFF"/>
        </w:rPr>
      </w:pPr>
      <w:r w:rsidRPr="00763D98">
        <w:rPr>
          <w:shd w:val="clear" w:color="auto" w:fill="FFFFFF"/>
        </w:rPr>
        <w:t xml:space="preserve">MSB NRW (Ministerium für Schule und Bildung des Landes Nordrhein-Westfalen) (2013): </w:t>
      </w:r>
      <w:r w:rsidRPr="00763D98">
        <w:rPr>
          <w:rStyle w:val="ListensatzkursivREMI"/>
        </w:rPr>
        <w:t>Kernlehrplan für die Gesamtschule – Sekundarstufe I in Nordrhein-Westfal</w:t>
      </w:r>
      <w:r w:rsidRPr="00763D98">
        <w:rPr>
          <w:shd w:val="clear" w:color="auto" w:fill="FFFFFF"/>
        </w:rPr>
        <w:t xml:space="preserve">en. Arbeitslehre. Hauswirtschaft, Technik, Wirtschaft. Düsseldorf: MSB NRW. Online verfügbar: </w:t>
      </w:r>
      <w:hyperlink r:id="rId53" w:history="1">
        <w:r w:rsidRPr="00763D98">
          <w:rPr>
            <w:rStyle w:val="Link"/>
            <w:rFonts w:cs="Aptos"/>
            <w:shd w:val="clear" w:color="auto" w:fill="FFFFFF"/>
          </w:rPr>
          <w:t>https://www.schulentwicklung.nrw.de/lehrplaene/lehrplan/65/KLP_GE_AL.pdf</w:t>
        </w:r>
      </w:hyperlink>
      <w:r w:rsidRPr="00763D98">
        <w:rPr>
          <w:shd w:val="clear" w:color="auto" w:fill="FFFFFF"/>
        </w:rPr>
        <w:t>.[09.09.2024].</w:t>
      </w:r>
    </w:p>
    <w:p w14:paraId="75E08892" w14:textId="77777777" w:rsidR="005B34AB" w:rsidRPr="00763D98" w:rsidRDefault="005B34AB" w:rsidP="00763D98">
      <w:pPr>
        <w:pStyle w:val="ListenabsatzregularREMI"/>
        <w:rPr>
          <w:shd w:val="clear" w:color="auto" w:fill="FFFFFF"/>
        </w:rPr>
      </w:pPr>
      <w:r w:rsidRPr="00763D98">
        <w:rPr>
          <w:shd w:val="clear" w:color="auto" w:fill="FFFFFF"/>
        </w:rPr>
        <w:t xml:space="preserve">Neumann, E. (2016). </w:t>
      </w:r>
      <w:r w:rsidRPr="00763D98">
        <w:rPr>
          <w:rStyle w:val="ListensatzkursivREMI"/>
        </w:rPr>
        <w:t>Nähmaschinen-Führerschein: Das Erfolgsprogramm in Theorie und Praxis</w:t>
      </w:r>
      <w:r w:rsidRPr="00763D98">
        <w:rPr>
          <w:shd w:val="clear" w:color="auto" w:fill="FFFFFF"/>
        </w:rPr>
        <w:t>. TOPP-Verlag</w:t>
      </w:r>
    </w:p>
    <w:p w14:paraId="41E4517C" w14:textId="77777777" w:rsidR="005B34AB" w:rsidRPr="00763D98" w:rsidRDefault="005B34AB" w:rsidP="00763D98">
      <w:pPr>
        <w:pStyle w:val="ListenabsatzregularREMI"/>
      </w:pPr>
      <w:r w:rsidRPr="00763D98">
        <w:t xml:space="preserve">Niedersächsisches Ministerium für Ernährung, Landwirtschaft und Verbraucherschutz (Hrsg.) (2021). </w:t>
      </w:r>
      <w:r w:rsidRPr="00763D98">
        <w:rPr>
          <w:rStyle w:val="ListensatzkursivREMI"/>
        </w:rPr>
        <w:t>HauswirtschaftsFührerschein.</w:t>
      </w:r>
      <w:r w:rsidRPr="00763D98">
        <w:t xml:space="preserve"> Oldenburg: Zentrum für Ernährung und Hauswirtschaft Niedersachsen - ZEHN. Online verfügbar: </w:t>
      </w:r>
      <w:hyperlink r:id="rId54" w:history="1">
        <w:r w:rsidRPr="00763D98">
          <w:rPr>
            <w:rStyle w:val="Link"/>
            <w:rFonts w:cs="Aptos"/>
          </w:rPr>
          <w:t>https://www.zehn-niedersachsen.de/thema/330_HauswirtschaftsFuehrerschein</w:t>
        </w:r>
      </w:hyperlink>
      <w:r w:rsidRPr="00763D98">
        <w:t xml:space="preserve"> [15.09.2024]</w:t>
      </w:r>
    </w:p>
    <w:p w14:paraId="6F16D30B" w14:textId="412920E9" w:rsidR="005B34AB" w:rsidRPr="00763D98" w:rsidRDefault="005B34AB" w:rsidP="00763D98">
      <w:pPr>
        <w:pStyle w:val="ListenabsatzregularREMI"/>
        <w:rPr>
          <w:shd w:val="clear" w:color="auto" w:fill="FFFFFF"/>
        </w:rPr>
      </w:pPr>
      <w:r w:rsidRPr="00763D98">
        <w:rPr>
          <w:shd w:val="clear" w:color="auto" w:fill="FFFFFF"/>
        </w:rPr>
        <w:t xml:space="preserve">Oberliesen, R. (2011). Curriculare Integration arbeitsorientierter Bildung. Beispiel Kerncurriculum Beruf-Haushalt-Technik-Wirtschaft: Perspektive LehrerInnenbildung. In: Friese, M., Benner, I. (Hrsg.). </w:t>
      </w:r>
      <w:r w:rsidRPr="00763D98">
        <w:rPr>
          <w:rStyle w:val="ListensatzkursivREMI"/>
        </w:rPr>
        <w:t>bwp@ Spezial 5</w:t>
      </w:r>
      <w:r w:rsidRPr="00763D98">
        <w:rPr>
          <w:shd w:val="clear" w:color="auto" w:fill="FFFFFF"/>
        </w:rPr>
        <w:t xml:space="preserve"> – Hochschultage Berufliche Bildung 2011, Fachtagung 02, 1</w:t>
      </w:r>
      <w:r w:rsidR="00471BF4">
        <w:rPr>
          <w:shd w:val="clear" w:color="auto" w:fill="FFFFFF"/>
        </w:rPr>
        <w:t>–</w:t>
      </w:r>
      <w:r w:rsidRPr="00763D98">
        <w:rPr>
          <w:shd w:val="clear" w:color="auto" w:fill="FFFFFF"/>
        </w:rPr>
        <w:t xml:space="preserve">17. Online verfügbar: </w:t>
      </w:r>
      <w:r w:rsidRPr="00763D98">
        <w:rPr>
          <w:rStyle w:val="Link"/>
          <w:rFonts w:cs="Aptos"/>
        </w:rPr>
        <w:t>http://www.bwpat.de/ht2011/ft02/oberliesen_ft02-ht2011.pdf</w:t>
      </w:r>
      <w:r w:rsidRPr="00763D98">
        <w:rPr>
          <w:shd w:val="clear" w:color="auto" w:fill="FFFFFF"/>
        </w:rPr>
        <w:t xml:space="preserve"> [31.08.2024].</w:t>
      </w:r>
    </w:p>
    <w:p w14:paraId="59AB3465" w14:textId="75C13A24" w:rsidR="005B34AB" w:rsidRPr="00763D98" w:rsidRDefault="005B34AB" w:rsidP="00763D98">
      <w:pPr>
        <w:pStyle w:val="ListenabsatzregularREMI"/>
      </w:pPr>
      <w:r w:rsidRPr="00763D98">
        <w:t xml:space="preserve">Penning, I., Wachtel, G. (2019). Wirtschaft – Arbeit – Technik. In: Schäfer, H. (Hrsg.): </w:t>
      </w:r>
      <w:r w:rsidRPr="00763D98">
        <w:rPr>
          <w:rStyle w:val="ListensatzkursivREMI"/>
        </w:rPr>
        <w:t>Handbuch Förderschwerpunkt geistige Entwicklung.</w:t>
      </w:r>
      <w:r w:rsidRPr="00763D98">
        <w:t xml:space="preserve"> Weinheim, Basel: Beltz, 584</w:t>
      </w:r>
      <w:r w:rsidR="00471BF4">
        <w:t>–</w:t>
      </w:r>
      <w:r w:rsidRPr="00763D98">
        <w:t>595.</w:t>
      </w:r>
    </w:p>
    <w:p w14:paraId="1805FA02" w14:textId="77777777" w:rsidR="005B34AB" w:rsidRPr="00763D98" w:rsidRDefault="005B34AB" w:rsidP="00763D98">
      <w:pPr>
        <w:pStyle w:val="ListenabsatzregularREMI"/>
      </w:pPr>
      <w:r w:rsidRPr="00763D98">
        <w:t xml:space="preserve">Penning, I. (2023). </w:t>
      </w:r>
      <w:r w:rsidRPr="00763D98">
        <w:rPr>
          <w:rStyle w:val="ListensatzkursivREMI"/>
        </w:rPr>
        <w:t>Wirtschaft-Arbeit-Technik. Sonderpädagogischer Schwerpunkt Geistige Entwicklung.</w:t>
      </w:r>
      <w:r w:rsidRPr="00763D98">
        <w:t xml:space="preserve"> Stuttgart: Kohlhammer.</w:t>
      </w:r>
    </w:p>
    <w:p w14:paraId="3854E71C" w14:textId="77777777" w:rsidR="005B34AB" w:rsidRPr="00763D98" w:rsidRDefault="005B34AB" w:rsidP="00763D98">
      <w:pPr>
        <w:pStyle w:val="ListenabsatzregularREMI"/>
      </w:pPr>
      <w:r w:rsidRPr="00763D98">
        <w:t xml:space="preserve">QUA-LiS NRW (Qualitäts- und UnterstützungsAgentur – Landesinstitut für Schule NRW) (o.J.a). </w:t>
      </w:r>
      <w:r w:rsidRPr="00763D98">
        <w:rPr>
          <w:rStyle w:val="ListensatzkursivREMI"/>
        </w:rPr>
        <w:t>Inklusiver Fachunterricht. Entwicklungsbereiche.</w:t>
      </w:r>
      <w:r w:rsidRPr="00763D98">
        <w:t xml:space="preserve"> Online verfügbar: </w:t>
      </w:r>
      <w:r w:rsidRPr="00763D98">
        <w:rPr>
          <w:rStyle w:val="Link"/>
          <w:rFonts w:cs="Aptos"/>
        </w:rPr>
        <w:t>https://www.schulentwicklung.nrw.de/cms/inklusiver-fachunterricht/entwicklungsbereiche/index.html</w:t>
      </w:r>
      <w:r w:rsidRPr="00763D98">
        <w:t>.[31.08.2024].</w:t>
      </w:r>
    </w:p>
    <w:p w14:paraId="2C32E27B" w14:textId="0ED3F0E7" w:rsidR="005B34AB" w:rsidRPr="00763D98" w:rsidRDefault="005B34AB" w:rsidP="00763D98">
      <w:pPr>
        <w:pStyle w:val="ListenabsatzregularREMI"/>
      </w:pPr>
      <w:r w:rsidRPr="00763D98">
        <w:t xml:space="preserve">QUA-LiS NRW (Qualitäts- und UnterstützungsAgentur – Landesinstitut für Schule NRW) (o.J.b). </w:t>
      </w:r>
      <w:r w:rsidRPr="00763D98">
        <w:rPr>
          <w:rStyle w:val="ListensatzkursivREMI"/>
        </w:rPr>
        <w:t>Komplexe Lernaufgaben im inklusiven Unterricht im Fach Wirtschaft-Politik</w:t>
      </w:r>
      <w:r w:rsidRPr="00763D98">
        <w:t xml:space="preserve">. Online verfügbar: </w:t>
      </w:r>
      <w:hyperlink r:id="rId55" w:history="1">
        <w:r w:rsidRPr="00763D98">
          <w:rPr>
            <w:rStyle w:val="Link"/>
            <w:rFonts w:cs="Aptos"/>
          </w:rPr>
          <w:t>https://www.schulentwicklung.nrw.de/cms/inklusiver-fachunterricht/zum-fach-wp-neu/-komplexe-lernaufgaben-im-inklusiven-unterricht-im-fach-wp/index.html</w:t>
        </w:r>
      </w:hyperlink>
      <w:r w:rsidR="00471BF4">
        <w:t xml:space="preserve"> </w:t>
      </w:r>
      <w:r w:rsidRPr="00763D98">
        <w:t xml:space="preserve">[08.09.2024]. </w:t>
      </w:r>
    </w:p>
    <w:p w14:paraId="37276333" w14:textId="77777777" w:rsidR="005B34AB" w:rsidRPr="00763D98" w:rsidRDefault="005B34AB" w:rsidP="00763D98">
      <w:pPr>
        <w:pStyle w:val="ListenabsatzregularREMI"/>
      </w:pPr>
      <w:r w:rsidRPr="00763D98">
        <w:t xml:space="preserve">QUA-LiS NRW </w:t>
      </w:r>
      <w:r w:rsidRPr="00763D98">
        <w:rPr>
          <w:rFonts w:cs="Aptos"/>
        </w:rPr>
        <w:t xml:space="preserve">(Qualitäts- und UnterstützungsAgentur – Landesinstitut für Schule NRW) </w:t>
      </w:r>
      <w:r w:rsidRPr="00763D98">
        <w:t xml:space="preserve">(2013). </w:t>
      </w:r>
      <w:r w:rsidRPr="00763D98">
        <w:rPr>
          <w:rStyle w:val="ListensatzkursivREMI"/>
        </w:rPr>
        <w:t>Kompetenzraster Knopfwerkstatt.</w:t>
      </w:r>
      <w:r w:rsidRPr="00763D98">
        <w:t xml:space="preserve"> Online verfügbar: </w:t>
      </w:r>
      <w:hyperlink r:id="rId56" w:history="1">
        <w:r w:rsidRPr="00763D98">
          <w:rPr>
            <w:rStyle w:val="Link"/>
          </w:rPr>
          <w:t>https://www.schulentwicklung.nrw.de/materialdatenbank/material/view/3474</w:t>
        </w:r>
      </w:hyperlink>
      <w:r w:rsidRPr="00763D98">
        <w:t>. [07.09.2024].</w:t>
      </w:r>
    </w:p>
    <w:p w14:paraId="7D155F2F" w14:textId="42B3D34D" w:rsidR="005B34AB" w:rsidRPr="00763D98" w:rsidRDefault="005B34AB" w:rsidP="00763D98">
      <w:pPr>
        <w:pStyle w:val="ListenabsatzregularREMI"/>
      </w:pPr>
      <w:r w:rsidRPr="00763D98">
        <w:t xml:space="preserve">QUA-LiS NRW (Qualitäts- und UnterstützungsAgentur – Landesinstitut für Schule NRW) (2018a). </w:t>
      </w:r>
      <w:r w:rsidRPr="00763D98">
        <w:rPr>
          <w:rStyle w:val="ListensatzkursivREMI"/>
        </w:rPr>
        <w:t xml:space="preserve">Inklusiver Fachunterricht. Lernumgebungen gestalten. </w:t>
      </w:r>
      <w:r w:rsidRPr="00763D98">
        <w:t xml:space="preserve">Online verfügbar: </w:t>
      </w:r>
      <w:hyperlink r:id="rId57" w:history="1">
        <w:r w:rsidRPr="00763D98">
          <w:rPr>
            <w:rStyle w:val="Link"/>
            <w:rFonts w:cs="Aptos"/>
          </w:rPr>
          <w:t>https://www.schulentwicklung.nrw.de/cms/inklusiver-fachunterricht/lernumgebungen-gestalten/lernumgebungen.html</w:t>
        </w:r>
      </w:hyperlink>
      <w:r w:rsidR="00471BF4">
        <w:t xml:space="preserve"> </w:t>
      </w:r>
      <w:r w:rsidRPr="00763D98">
        <w:t>[09.09.2024].</w:t>
      </w:r>
    </w:p>
    <w:p w14:paraId="37F18F1A" w14:textId="07BE19E0" w:rsidR="005B34AB" w:rsidRPr="00763D98" w:rsidRDefault="005B34AB" w:rsidP="00763D98">
      <w:pPr>
        <w:pStyle w:val="ListenabsatzregularREMI"/>
      </w:pPr>
      <w:r w:rsidRPr="00763D98">
        <w:t xml:space="preserve">QUA-LiS NRW (Qualitäts- und UnterstützungsAgentur – Landesinstitut für Schule NRW) (2018b). </w:t>
      </w:r>
      <w:r w:rsidRPr="00763D98">
        <w:rPr>
          <w:rStyle w:val="ListensatzkursivREMI"/>
        </w:rPr>
        <w:t xml:space="preserve">Inklusiver Fachunterricht. Grundlagen. </w:t>
      </w:r>
      <w:r w:rsidRPr="00763D98">
        <w:t xml:space="preserve">Online verfügbar: </w:t>
      </w:r>
      <w:hyperlink r:id="rId58" w:history="1">
        <w:r w:rsidRPr="00763D98">
          <w:rPr>
            <w:rStyle w:val="Link"/>
            <w:rFonts w:cs="Aptos"/>
          </w:rPr>
          <w:t>https://www.schulentwicklung.nrw.de/cms/inklusiver-fachunterricht/grundlagen/index.html</w:t>
        </w:r>
      </w:hyperlink>
      <w:r w:rsidRPr="00763D98">
        <w:t xml:space="preserve"> [08.09.2024].</w:t>
      </w:r>
    </w:p>
    <w:p w14:paraId="490BAA31" w14:textId="6E7FBE35" w:rsidR="005B34AB" w:rsidRPr="00763D98" w:rsidRDefault="005B34AB" w:rsidP="00763D98">
      <w:pPr>
        <w:pStyle w:val="ListenabsatzregularREMI"/>
      </w:pPr>
      <w:r w:rsidRPr="00763D98">
        <w:t xml:space="preserve">REVIS (2005). </w:t>
      </w:r>
      <w:r w:rsidRPr="00763D98">
        <w:rPr>
          <w:rStyle w:val="ListensatzkursivREMI"/>
        </w:rPr>
        <w:t>REVIS-Referenzrahmen Ernährungs- und Verbraucherbildung</w:t>
      </w:r>
      <w:r w:rsidRPr="00763D98">
        <w:t xml:space="preserve">. Online verfügbar: </w:t>
      </w:r>
      <w:hyperlink r:id="rId59" w:history="1">
        <w:r w:rsidRPr="00763D98">
          <w:rPr>
            <w:rStyle w:val="Link"/>
            <w:rFonts w:cs="Aptos"/>
          </w:rPr>
          <w:t>http://www.evb-online.de/schule_referenzrahmen.php</w:t>
        </w:r>
      </w:hyperlink>
      <w:r w:rsidR="00471BF4">
        <w:t xml:space="preserve"> </w:t>
      </w:r>
      <w:r w:rsidRPr="00763D98">
        <w:t>[05.09.2024].</w:t>
      </w:r>
    </w:p>
    <w:p w14:paraId="5F8CFA28" w14:textId="5F1DEBC0" w:rsidR="005B34AB" w:rsidRPr="00763D98" w:rsidRDefault="005B34AB" w:rsidP="00763D98">
      <w:pPr>
        <w:pStyle w:val="ListenabsatzregularREMI"/>
      </w:pPr>
      <w:r w:rsidRPr="00763D98">
        <w:t xml:space="preserve">Rusch, W. (2005). Standards für den Bereich Textil. In: Bigga, R., Holzendorf, U. (Hrsg.). </w:t>
      </w:r>
      <w:r w:rsidRPr="00763D98">
        <w:rPr>
          <w:rStyle w:val="ListensatzkursivREMI"/>
        </w:rPr>
        <w:t>Bildungsstandards – Eine Diskussion um Arbeitslehre – Haushalt – Technik – Textilarbeit – Wirtschaft</w:t>
      </w:r>
      <w:r w:rsidRPr="00763D98">
        <w:t>. Oberkramer/Marwitz: Verlag Sonnenbogen, 54</w:t>
      </w:r>
      <w:r w:rsidR="00471BF4">
        <w:t>–</w:t>
      </w:r>
      <w:r w:rsidRPr="00763D98">
        <w:t>58.</w:t>
      </w:r>
    </w:p>
    <w:p w14:paraId="3E65C100" w14:textId="45CC5F7F" w:rsidR="005B34AB" w:rsidRPr="00763D98" w:rsidRDefault="005B34AB" w:rsidP="00763D98">
      <w:pPr>
        <w:pStyle w:val="ListenabsatzregularREMI"/>
      </w:pPr>
      <w:r w:rsidRPr="00763D98">
        <w:t xml:space="preserve">Sansour, T., Terfloth, K. (2015). Fit für den Job </w:t>
      </w:r>
      <w:r w:rsidR="00471BF4">
        <w:t>–</w:t>
      </w:r>
      <w:r w:rsidRPr="00763D98">
        <w:t xml:space="preserve"> mit System. Kompetenzraster zur Arbeitswelt- und Berufsorientierung im FgE. In: </w:t>
      </w:r>
      <w:r w:rsidRPr="00763D98">
        <w:rPr>
          <w:i/>
          <w:iCs/>
        </w:rPr>
        <w:t xml:space="preserve">Lernen konkret </w:t>
      </w:r>
      <w:r w:rsidRPr="00763D98">
        <w:t xml:space="preserve">(1), 24–31. </w:t>
      </w:r>
    </w:p>
    <w:p w14:paraId="60A9E920" w14:textId="77777777" w:rsidR="005B34AB" w:rsidRPr="00763D98" w:rsidRDefault="005B34AB" w:rsidP="00763D98">
      <w:pPr>
        <w:pStyle w:val="ListenabsatzregularREMI"/>
      </w:pPr>
      <w:r w:rsidRPr="00763D98">
        <w:t xml:space="preserve">Schlegel-Matthies, K., Bartsch, S., Brandl, W., Methfessel, B. (2022). </w:t>
      </w:r>
      <w:r w:rsidRPr="00763D98">
        <w:rPr>
          <w:rStyle w:val="ListensatzkursivREMI"/>
        </w:rPr>
        <w:t>Konsum – Ernährung – Gesundheit: Didaktische Grundlagen der Ernährungs- und Verbraucherbildung</w:t>
      </w:r>
      <w:r w:rsidRPr="00763D98">
        <w:t xml:space="preserve">. Opladen &amp; Toronto: Verlag Barbara Budrich. </w:t>
      </w:r>
    </w:p>
    <w:p w14:paraId="71615F71" w14:textId="77777777" w:rsidR="005B34AB" w:rsidRPr="00763D98" w:rsidRDefault="005B34AB" w:rsidP="00763D98">
      <w:pPr>
        <w:pStyle w:val="ListenabsatzregularREMI"/>
      </w:pPr>
      <w:r w:rsidRPr="00763D98">
        <w:t xml:space="preserve">Schlegel-Matthies, K., Wespi, C. (2021). </w:t>
      </w:r>
      <w:r w:rsidRPr="00763D98">
        <w:rPr>
          <w:rStyle w:val="ListensatzkursivREMI"/>
        </w:rPr>
        <w:t>Wirksamer Unterricht für Lebensführung</w:t>
      </w:r>
      <w:r w:rsidRPr="00763D98">
        <w:t>. Hohengehren: Schneider Verlag.</w:t>
      </w:r>
    </w:p>
    <w:p w14:paraId="3F9764B1" w14:textId="77777777" w:rsidR="005B34AB" w:rsidRPr="00763D98" w:rsidRDefault="005B34AB" w:rsidP="00763D98">
      <w:pPr>
        <w:pStyle w:val="ListenabsatzregularREMI"/>
      </w:pPr>
      <w:r w:rsidRPr="00763D98">
        <w:t xml:space="preserve">Schmayl, W. (2019). </w:t>
      </w:r>
      <w:r w:rsidRPr="00763D98">
        <w:rPr>
          <w:rStyle w:val="ListensatzkursivREMI"/>
        </w:rPr>
        <w:t>Didaktik allgemeinbildenden Technikunterrichts</w:t>
      </w:r>
      <w:r w:rsidRPr="00763D98">
        <w:t>. 3. Auflage. Baltmannsweiler: Schneider Verlag.</w:t>
      </w:r>
    </w:p>
    <w:p w14:paraId="2DFEB0D8" w14:textId="77777777" w:rsidR="005B34AB" w:rsidRPr="00763D98" w:rsidRDefault="005B34AB" w:rsidP="00763D98">
      <w:pPr>
        <w:pStyle w:val="ListenabsatzregularREMI"/>
      </w:pPr>
      <w:r w:rsidRPr="00763D98">
        <w:t xml:space="preserve">SchulG NRW (2022): </w:t>
      </w:r>
      <w:bookmarkStart w:id="53" w:name="1-1"/>
      <w:r w:rsidRPr="00763D98">
        <w:rPr>
          <w:rStyle w:val="ListensatzkursivREMI"/>
        </w:rPr>
        <w:t xml:space="preserve">Schulgesetz </w:t>
      </w:r>
      <w:bookmarkEnd w:id="53"/>
      <w:r w:rsidRPr="00763D98">
        <w:rPr>
          <w:rStyle w:val="ListensatzkursivREMI"/>
        </w:rPr>
        <w:t>für das Land Nordrhein-Westfalen</w:t>
      </w:r>
      <w:r w:rsidRPr="00763D98">
        <w:t xml:space="preserve"> vom 15. Februar 2005 (GV. NRW. S. 102) zuletzt geändert durch Gesetz vom 23. Februar 2022 (GV. NRW. S. 250). BASS (Bereinigte Amtliche Sammlung der Schulvorschriften NRW). Online verfügbar: </w:t>
      </w:r>
      <w:hyperlink r:id="rId60" w:history="1">
        <w:r w:rsidRPr="00763D98">
          <w:rPr>
            <w:rStyle w:val="Link"/>
            <w:rFonts w:cs="Aptos"/>
          </w:rPr>
          <w:t>https://bass.schul-welt.de/6043.htm</w:t>
        </w:r>
      </w:hyperlink>
      <w:r w:rsidRPr="00763D98">
        <w:t xml:space="preserve"> [15.09.2024].</w:t>
      </w:r>
    </w:p>
    <w:p w14:paraId="1ED32071" w14:textId="77777777" w:rsidR="005B34AB" w:rsidRPr="00763D98" w:rsidRDefault="005B34AB" w:rsidP="00763D98">
      <w:pPr>
        <w:pStyle w:val="ListenabsatzregularREMI"/>
      </w:pPr>
      <w:r w:rsidRPr="00763D98">
        <w:t xml:space="preserve">SenBJW, MBJS (Senatsverwaltung für Bildung, Jugend und Wissenschaft Berlin, Ministerium für Bildung, Jugend und Sport des Landes Brandenburg) (2015). </w:t>
      </w:r>
      <w:r w:rsidRPr="00763D98">
        <w:rPr>
          <w:rStyle w:val="ListensatzkursivREMI"/>
        </w:rPr>
        <w:t>Rahmenlehrplan Teil C. Wirtschaft-Arbeit-Technik. Jahrgangsstufen 7–10</w:t>
      </w:r>
      <w:r w:rsidRPr="00763D98">
        <w:t xml:space="preserve"> (Berlin). Integrierte Sekundarschule. Jahrgangsstufen 5–10 (Brandenburg). Berlin und Potsdam: SenBJW/MBJS. Online verfügbar: </w:t>
      </w:r>
      <w:hyperlink r:id="rId61" w:history="1">
        <w:r w:rsidRPr="00763D98">
          <w:rPr>
            <w:rStyle w:val="Link"/>
            <w:rFonts w:cs="Aptos"/>
          </w:rPr>
          <w:t>https://bildungsserver.berlin-brandenburg.de/fileadmin/bbb/unterricht/rahmenlehrplaene/Rahmenlehrplanprojekt/amtliche_Fassung/Teil_C_WAT_2015_11_10_WEB.pdf</w:t>
        </w:r>
      </w:hyperlink>
      <w:r w:rsidRPr="00763D98">
        <w:t>. [09.09.2024]</w:t>
      </w:r>
    </w:p>
    <w:p w14:paraId="24905DF4" w14:textId="3F9055F8" w:rsidR="005B34AB" w:rsidRPr="00763D98" w:rsidRDefault="005B34AB" w:rsidP="00763D98">
      <w:pPr>
        <w:pStyle w:val="ListenabsatzregularREMI"/>
      </w:pPr>
      <w:r w:rsidRPr="00763D98">
        <w:t xml:space="preserve">Streese, B. (2020). Didaktik Textiler Sachkultur. Unterrichtsvorbereitung zum Nemes-Kopftuch aus inklusiver und textildidaktisch sachkultureller Perspektive. </w:t>
      </w:r>
      <w:r w:rsidRPr="00763D98">
        <w:rPr>
          <w:rStyle w:val="ListensatzkursivREMI"/>
        </w:rPr>
        <w:t>Schule Inklusiv</w:t>
      </w:r>
      <w:r w:rsidRPr="00763D98">
        <w:t xml:space="preserve"> 2020(8), 16</w:t>
      </w:r>
      <w:r w:rsidR="00471BF4">
        <w:t>–</w:t>
      </w:r>
      <w:r w:rsidRPr="00763D98">
        <w:t>17 und download-Material.</w:t>
      </w:r>
    </w:p>
    <w:p w14:paraId="51711761" w14:textId="77777777" w:rsidR="005B34AB" w:rsidRPr="00763D98" w:rsidRDefault="005B34AB" w:rsidP="00763D98">
      <w:pPr>
        <w:pStyle w:val="ListenabsatzregularREMI"/>
      </w:pPr>
      <w:r w:rsidRPr="00763D98">
        <w:t xml:space="preserve">Terfloth, K., Bauersfeld, S. (2015). </w:t>
      </w:r>
      <w:r w:rsidRPr="00763D98">
        <w:rPr>
          <w:rStyle w:val="ListensatzkursivREMI"/>
        </w:rPr>
        <w:t>Schüler mit geistiger Behinderung unterrichten</w:t>
      </w:r>
      <w:r w:rsidRPr="00763D98">
        <w:t>. München: Ernst Reinhardt.</w:t>
      </w:r>
    </w:p>
    <w:p w14:paraId="7A9AD7D9" w14:textId="77777777" w:rsidR="005B34AB" w:rsidRPr="00763D98" w:rsidRDefault="005B34AB" w:rsidP="00763D98">
      <w:pPr>
        <w:pStyle w:val="ListenabsatzregularREMI"/>
      </w:pPr>
      <w:bookmarkStart w:id="54" w:name="_Hlk177241834"/>
      <w:r w:rsidRPr="00763D98">
        <w:t xml:space="preserve">TMBWK </w:t>
      </w:r>
      <w:bookmarkEnd w:id="54"/>
      <w:r w:rsidRPr="00763D98">
        <w:t xml:space="preserve">(Thüringer Ministerium für Bildung, Wissenschaft und Kultur) (2011). </w:t>
      </w:r>
      <w:r w:rsidRPr="00763D98">
        <w:rPr>
          <w:rStyle w:val="ListensatzkursivREMI"/>
        </w:rPr>
        <w:t>Thüringer Bildungsplan für Kinder bis 10 Jahre</w:t>
      </w:r>
      <w:r w:rsidRPr="00763D98">
        <w:t>. Weimar, Berlin: das netz.</w:t>
      </w:r>
    </w:p>
    <w:p w14:paraId="2157AA74" w14:textId="0020F9B4" w:rsidR="005B34AB" w:rsidRPr="00763D98" w:rsidRDefault="005B34AB" w:rsidP="00763D98">
      <w:pPr>
        <w:pStyle w:val="ListenabsatzregularREMI"/>
      </w:pPr>
      <w:r w:rsidRPr="00763D98">
        <w:t xml:space="preserve">VDI (Verein Deutscher Ingenieure </w:t>
      </w:r>
      <w:r w:rsidR="00763D98" w:rsidRPr="00763D98">
        <w:t>e. V.</w:t>
      </w:r>
      <w:r w:rsidRPr="00763D98">
        <w:t xml:space="preserve">) (2021). </w:t>
      </w:r>
      <w:r w:rsidRPr="00763D98">
        <w:rPr>
          <w:rStyle w:val="ListensatzkursivREMI"/>
        </w:rPr>
        <w:t>Gemeinsamer Referenzrahmen Technik (GeRRT</w:t>
      </w:r>
      <w:r w:rsidRPr="00763D98">
        <w:t xml:space="preserve">). Online verfügbar: </w:t>
      </w:r>
      <w:hyperlink r:id="rId62" w:history="1">
        <w:r w:rsidRPr="00763D98">
          <w:rPr>
            <w:rStyle w:val="Link"/>
            <w:rFonts w:cs="Aptos"/>
          </w:rPr>
          <w:t>https://www.vdi.de/ueber-uns/presse/publikationen/details/gemeinsamer-referenzrahmen-technik-gerrt</w:t>
        </w:r>
      </w:hyperlink>
      <w:r w:rsidRPr="00763D98">
        <w:t xml:space="preserve"> [03.09.2024]</w:t>
      </w:r>
    </w:p>
    <w:p w14:paraId="3B32D91E" w14:textId="5451AEC8" w:rsidR="005B34AB" w:rsidRPr="00763D98" w:rsidRDefault="005B34AB" w:rsidP="00763D98">
      <w:pPr>
        <w:pStyle w:val="ListenabsatzregularREMI"/>
      </w:pPr>
      <w:r w:rsidRPr="00763D98">
        <w:t xml:space="preserve">VN (Vereinte Nationen) (2015). </w:t>
      </w:r>
      <w:r w:rsidRPr="00763D98">
        <w:rPr>
          <w:rStyle w:val="ListensatzkursivREMI"/>
        </w:rPr>
        <w:t>Transformation unserer Welt: die Agenda 2030 für nachhaltige Entwicklung.</w:t>
      </w:r>
      <w:r w:rsidRPr="00763D98">
        <w:t xml:space="preserve"> Resolution der Generalversammlung, verabschiedet am 25. September 2015. Online verfügbar: </w:t>
      </w:r>
      <w:hyperlink r:id="rId63" w:history="1">
        <w:r w:rsidRPr="00763D98">
          <w:rPr>
            <w:rStyle w:val="Link"/>
          </w:rPr>
          <w:t>https://www.un.org/depts/german/gv-70/band1/ar70001.pdf?OpenElement=</w:t>
        </w:r>
      </w:hyperlink>
      <w:r w:rsidR="000A4E60" w:rsidRPr="00763D98">
        <w:t xml:space="preserve"> </w:t>
      </w:r>
      <w:r w:rsidRPr="00763D98">
        <w:t xml:space="preserve">[05.09.2024] Hintergründe und Material online unter: </w:t>
      </w:r>
      <w:hyperlink r:id="rId64" w:history="1">
        <w:r w:rsidRPr="00763D98">
          <w:rPr>
            <w:rStyle w:val="Link"/>
            <w:rFonts w:cs="Aptos"/>
          </w:rPr>
          <w:t>https://unric.org/de/17ziele/</w:t>
        </w:r>
      </w:hyperlink>
      <w:r w:rsidRPr="00763D98">
        <w:t xml:space="preserve"> und unter: </w:t>
      </w:r>
      <w:hyperlink r:id="rId65" w:history="1">
        <w:r w:rsidRPr="00763D98">
          <w:rPr>
            <w:rStyle w:val="Link"/>
            <w:rFonts w:cs="Aptos"/>
          </w:rPr>
          <w:t>https://www.bmz.de/de/agenda-2030</w:t>
        </w:r>
      </w:hyperlink>
      <w:r w:rsidRPr="00763D98">
        <w:t xml:space="preserve"> und unter: </w:t>
      </w:r>
      <w:hyperlink r:id="rId66" w:history="1">
        <w:r w:rsidRPr="00763D98">
          <w:rPr>
            <w:rStyle w:val="Link"/>
            <w:rFonts w:cs="Aptos"/>
          </w:rPr>
          <w:t>https://www.un.org/sustainabledevelopment</w:t>
        </w:r>
      </w:hyperlink>
      <w:r w:rsidRPr="00763D98">
        <w:t xml:space="preserve"> [17.09.2024].</w:t>
      </w:r>
    </w:p>
    <w:p w14:paraId="28C0177C" w14:textId="77777777" w:rsidR="005B34AB" w:rsidRPr="00763D98" w:rsidRDefault="005B34AB" w:rsidP="00763D98">
      <w:pPr>
        <w:pStyle w:val="ListenabsatzregularREMI"/>
      </w:pPr>
      <w:r w:rsidRPr="00763D98">
        <w:t xml:space="preserve">Weber, B. (2019). Was Jugendliche über Wirtschaft wissen und können sollten. Ergebnis einer flächendeckenden Curriculumanalyse der Sekundarstufe I. In: Engartner T. et al. (Hrsg.). </w:t>
      </w:r>
      <w:r w:rsidRPr="00763D98">
        <w:rPr>
          <w:rStyle w:val="ListensatzkursivREMI"/>
        </w:rPr>
        <w:t>Was ist gute ökonomische Bildung? Leitfaden für den sozioökonomischen Unterricht</w:t>
      </w:r>
      <w:r w:rsidRPr="00763D98">
        <w:t xml:space="preserve">. </w:t>
      </w:r>
      <w:r w:rsidRPr="00763D98">
        <w:rPr>
          <w:rStyle w:val="ListensatzkursivREMI"/>
        </w:rPr>
        <w:t>Ökonomie unterrichten.</w:t>
      </w:r>
      <w:r w:rsidRPr="00763D98">
        <w:t xml:space="preserve"> Frankfurt/M.: Wochenschau Verlag.</w:t>
      </w:r>
    </w:p>
    <w:p w14:paraId="6C51C3BD" w14:textId="77777777" w:rsidR="005B34AB" w:rsidRPr="00763D98" w:rsidRDefault="005B34AB" w:rsidP="00763D98">
      <w:pPr>
        <w:pStyle w:val="ListenabsatzregularREMI"/>
      </w:pPr>
      <w:r w:rsidRPr="00763D98">
        <w:t xml:space="preserve">Wiescholek, S. (2019). </w:t>
      </w:r>
      <w:r w:rsidRPr="00763D98">
        <w:rPr>
          <w:rStyle w:val="ListensatzkursivREMI"/>
        </w:rPr>
        <w:t>Textile Bildung im Zeitalter der Digitalisierung: Vermittlungschancen zwischen Handarbeit und Technisierung</w:t>
      </w:r>
      <w:r w:rsidRPr="00763D98">
        <w:t>. Bielefeld: transcript-Verlag.</w:t>
      </w:r>
    </w:p>
    <w:p w14:paraId="17CF25BF" w14:textId="77777777" w:rsidR="005B34AB" w:rsidRPr="00763D98" w:rsidRDefault="005B34AB" w:rsidP="00763D98">
      <w:pPr>
        <w:pStyle w:val="ListenabsatzregularREMI"/>
      </w:pPr>
      <w:r w:rsidRPr="00763D98">
        <w:t xml:space="preserve">Ylvisaker, M., Hibbard, M. &amp; Feeney, T. (2006). </w:t>
      </w:r>
      <w:r w:rsidRPr="00763D98">
        <w:rPr>
          <w:rStyle w:val="ListensatzkursivREMI"/>
        </w:rPr>
        <w:t>What is an Advance Organizer?</w:t>
      </w:r>
      <w:r w:rsidRPr="00763D98">
        <w:t xml:space="preserve"> Online verfügbar: </w:t>
      </w:r>
      <w:hyperlink r:id="rId67" w:history="1">
        <w:r w:rsidRPr="00763D98">
          <w:rPr>
            <w:rStyle w:val="Link"/>
            <w:rFonts w:ascii="Aptos" w:eastAsia="Aptos" w:hAnsi="Aptos" w:cs="Aptos"/>
            <w:szCs w:val="22"/>
          </w:rPr>
          <w:t>http://www.projectlearnet.org/tutorials/advance_organizers.html</w:t>
        </w:r>
      </w:hyperlink>
      <w:r w:rsidRPr="00763D98">
        <w:t xml:space="preserve"> [07.09.2024].</w:t>
      </w:r>
    </w:p>
    <w:p w14:paraId="3C1A660A" w14:textId="77777777" w:rsidR="005B34AB" w:rsidRPr="00763D98" w:rsidRDefault="005B34AB" w:rsidP="00763D98">
      <w:pPr>
        <w:pStyle w:val="ListenabsatzregularREMI"/>
        <w:numPr>
          <w:ilvl w:val="0"/>
          <w:numId w:val="0"/>
        </w:numPr>
      </w:pPr>
    </w:p>
    <w:p w14:paraId="3B864105" w14:textId="77777777" w:rsidR="00D84727" w:rsidRPr="00763D98" w:rsidRDefault="00D84727" w:rsidP="00763D98">
      <w:pPr>
        <w:rPr>
          <w:color w:val="000000"/>
        </w:rPr>
      </w:pPr>
    </w:p>
    <w:sectPr w:rsidR="00D84727" w:rsidRPr="00763D98" w:rsidSect="00B91FEE">
      <w:footerReference w:type="even" r:id="rId68"/>
      <w:footerReference w:type="default" r:id="rId69"/>
      <w:pgSz w:w="11900" w:h="16840"/>
      <w:pgMar w:top="1440" w:right="851"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5F0521" w14:textId="77777777" w:rsidR="00485825" w:rsidRDefault="00485825">
      <w:r>
        <w:separator/>
      </w:r>
    </w:p>
  </w:endnote>
  <w:endnote w:type="continuationSeparator" w:id="0">
    <w:p w14:paraId="7F1A64D3" w14:textId="77777777" w:rsidR="00485825" w:rsidRDefault="0048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Helvetica Neue">
    <w:altName w:val="Sylfaen"/>
    <w:panose1 w:val="02000503000000020004"/>
    <w:charset w:val="00"/>
    <w:family w:val="auto"/>
    <w:pitch w:val="variable"/>
    <w:sig w:usb0="E50002FF" w:usb1="500079DB" w:usb2="00000010" w:usb3="00000000" w:csb0="00000001" w:csb1="00000000"/>
  </w:font>
  <w:font w:name="Segoe UI">
    <w:altName w:val="Courier New"/>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E32BC"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3D5D26D6" w14:textId="77777777" w:rsidR="00015745" w:rsidRDefault="00015745" w:rsidP="000B4D21">
    <w:pP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273B2"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870152">
      <w:rPr>
        <w:rStyle w:val="Seitenzahl"/>
        <w:noProof/>
      </w:rPr>
      <w:t>1</w:t>
    </w:r>
    <w:r>
      <w:rPr>
        <w:rStyle w:val="Seitenzahl"/>
      </w:rPr>
      <w:fldChar w:fldCharType="end"/>
    </w:r>
  </w:p>
  <w:p w14:paraId="4BDD5E49" w14:textId="77777777" w:rsidR="00015745" w:rsidRDefault="00015745" w:rsidP="000B4D21">
    <w:pP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7B607" w14:textId="77777777" w:rsidR="00485825" w:rsidRDefault="00485825">
      <w:r>
        <w:separator/>
      </w:r>
    </w:p>
  </w:footnote>
  <w:footnote w:type="continuationSeparator" w:id="0">
    <w:p w14:paraId="0E858762" w14:textId="77777777" w:rsidR="00485825" w:rsidRDefault="0048582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18FB"/>
    <w:multiLevelType w:val="hybridMultilevel"/>
    <w:tmpl w:val="3A7280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0B7D60A9"/>
    <w:multiLevelType w:val="hybridMultilevel"/>
    <w:tmpl w:val="D7BAA2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0EC956E4"/>
    <w:multiLevelType w:val="hybridMultilevel"/>
    <w:tmpl w:val="16A286D2"/>
    <w:lvl w:ilvl="0" w:tplc="A0E4E380">
      <w:start w:val="1"/>
      <w:numFmt w:val="bullet"/>
      <w:pStyle w:val="ListenabsatzregularREMI"/>
      <w:lvlText w:val="•"/>
      <w:lvlJc w:val="left"/>
      <w:pPr>
        <w:ind w:left="720" w:hanging="360"/>
      </w:pPr>
      <w:rPr>
        <w:rFonts w:ascii="Calibri" w:hAnsi="Calibri" w:cs="Calibri" w:hint="default"/>
        <w:caps w:val="0"/>
        <w:smallCaps w:val="0"/>
        <w:strike w:val="0"/>
        <w:dstrike w:val="0"/>
        <w:color w:val="000000"/>
        <w:spacing w:val="0"/>
        <w:w w:val="100"/>
        <w:kern w:val="0"/>
        <w:position w:val="0"/>
        <w:highlight w:val="none"/>
        <w:vertAlign w:val="base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792301"/>
    <w:multiLevelType w:val="hybridMultilevel"/>
    <w:tmpl w:val="C024B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361197F"/>
    <w:multiLevelType w:val="hybridMultilevel"/>
    <w:tmpl w:val="B38A477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15C6760B"/>
    <w:multiLevelType w:val="hybridMultilevel"/>
    <w:tmpl w:val="971208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20272A50"/>
    <w:multiLevelType w:val="hybridMultilevel"/>
    <w:tmpl w:val="7ACA26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0EE7DE7"/>
    <w:multiLevelType w:val="hybridMultilevel"/>
    <w:tmpl w:val="A69E8250"/>
    <w:lvl w:ilvl="0" w:tplc="1AC45880">
      <w:start w:val="1"/>
      <w:numFmt w:val="decimal"/>
      <w:pStyle w:val="NumerierungFlietextREMI"/>
      <w:lvlText w:val="%1."/>
      <w:lvlJc w:val="left"/>
      <w:pPr>
        <w:tabs>
          <w:tab w:val="num" w:pos="357"/>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1DE683D"/>
    <w:multiLevelType w:val="hybridMultilevel"/>
    <w:tmpl w:val="4EE89758"/>
    <w:lvl w:ilvl="0" w:tplc="B254CAF8">
      <w:start w:val="1"/>
      <w:numFmt w:val="bullet"/>
      <w:pStyle w:val="Formatvorlage2"/>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30A015B"/>
    <w:multiLevelType w:val="hybridMultilevel"/>
    <w:tmpl w:val="A9EC55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239969C7"/>
    <w:multiLevelType w:val="hybridMultilevel"/>
    <w:tmpl w:val="8924B3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26455F76"/>
    <w:multiLevelType w:val="hybridMultilevel"/>
    <w:tmpl w:val="F4EC9B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185091E"/>
    <w:multiLevelType w:val="hybridMultilevel"/>
    <w:tmpl w:val="5B425AFA"/>
    <w:lvl w:ilvl="0" w:tplc="15D62A8A">
      <w:start w:val="1"/>
      <w:numFmt w:val="decimal"/>
      <w:lvlText w:val="%1."/>
      <w:lvlJc w:val="left"/>
      <w:pPr>
        <w:ind w:left="648" w:hanging="360"/>
      </w:pPr>
      <w:rPr>
        <w:rFonts w:hint="default"/>
      </w:rPr>
    </w:lvl>
    <w:lvl w:ilvl="1" w:tplc="04070019" w:tentative="1">
      <w:start w:val="1"/>
      <w:numFmt w:val="lowerLetter"/>
      <w:lvlText w:val="%2."/>
      <w:lvlJc w:val="left"/>
      <w:pPr>
        <w:ind w:left="1368" w:hanging="360"/>
      </w:pPr>
    </w:lvl>
    <w:lvl w:ilvl="2" w:tplc="0407001B" w:tentative="1">
      <w:start w:val="1"/>
      <w:numFmt w:val="lowerRoman"/>
      <w:lvlText w:val="%3."/>
      <w:lvlJc w:val="right"/>
      <w:pPr>
        <w:ind w:left="2088" w:hanging="180"/>
      </w:pPr>
    </w:lvl>
    <w:lvl w:ilvl="3" w:tplc="0407000F" w:tentative="1">
      <w:start w:val="1"/>
      <w:numFmt w:val="decimal"/>
      <w:lvlText w:val="%4."/>
      <w:lvlJc w:val="left"/>
      <w:pPr>
        <w:ind w:left="2808" w:hanging="360"/>
      </w:pPr>
    </w:lvl>
    <w:lvl w:ilvl="4" w:tplc="04070019" w:tentative="1">
      <w:start w:val="1"/>
      <w:numFmt w:val="lowerLetter"/>
      <w:lvlText w:val="%5."/>
      <w:lvlJc w:val="left"/>
      <w:pPr>
        <w:ind w:left="3528" w:hanging="360"/>
      </w:pPr>
    </w:lvl>
    <w:lvl w:ilvl="5" w:tplc="0407001B" w:tentative="1">
      <w:start w:val="1"/>
      <w:numFmt w:val="lowerRoman"/>
      <w:lvlText w:val="%6."/>
      <w:lvlJc w:val="right"/>
      <w:pPr>
        <w:ind w:left="4248" w:hanging="180"/>
      </w:pPr>
    </w:lvl>
    <w:lvl w:ilvl="6" w:tplc="0407000F" w:tentative="1">
      <w:start w:val="1"/>
      <w:numFmt w:val="decimal"/>
      <w:lvlText w:val="%7."/>
      <w:lvlJc w:val="left"/>
      <w:pPr>
        <w:ind w:left="4968" w:hanging="360"/>
      </w:pPr>
    </w:lvl>
    <w:lvl w:ilvl="7" w:tplc="04070019" w:tentative="1">
      <w:start w:val="1"/>
      <w:numFmt w:val="lowerLetter"/>
      <w:lvlText w:val="%8."/>
      <w:lvlJc w:val="left"/>
      <w:pPr>
        <w:ind w:left="5688" w:hanging="360"/>
      </w:pPr>
    </w:lvl>
    <w:lvl w:ilvl="8" w:tplc="0407001B" w:tentative="1">
      <w:start w:val="1"/>
      <w:numFmt w:val="lowerRoman"/>
      <w:lvlText w:val="%9."/>
      <w:lvlJc w:val="right"/>
      <w:pPr>
        <w:ind w:left="6408" w:hanging="180"/>
      </w:pPr>
    </w:lvl>
  </w:abstractNum>
  <w:abstractNum w:abstractNumId="13">
    <w:nsid w:val="32FD580A"/>
    <w:multiLevelType w:val="hybridMultilevel"/>
    <w:tmpl w:val="9BDA7D72"/>
    <w:lvl w:ilvl="0" w:tplc="D6EE0A46">
      <w:start w:val="1"/>
      <w:numFmt w:val="bullet"/>
      <w:pStyle w:val="Formatvorlage3"/>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3D35A80"/>
    <w:multiLevelType w:val="hybridMultilevel"/>
    <w:tmpl w:val="78500368"/>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5">
    <w:nsid w:val="37836CEE"/>
    <w:multiLevelType w:val="hybridMultilevel"/>
    <w:tmpl w:val="4A38DB0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3CFD69A1"/>
    <w:multiLevelType w:val="hybridMultilevel"/>
    <w:tmpl w:val="233894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3F305AD7"/>
    <w:multiLevelType w:val="hybridMultilevel"/>
    <w:tmpl w:val="4E6CD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05C3AC0"/>
    <w:multiLevelType w:val="multilevel"/>
    <w:tmpl w:val="065E94A0"/>
    <w:lvl w:ilvl="0">
      <w:start w:val="1"/>
      <w:numFmt w:val="decimal"/>
      <w:pStyle w:val="berschrift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berschrift3"/>
      <w:lvlText w:val="%1.%2.%3"/>
      <w:lvlJc w:val="left"/>
      <w:pPr>
        <w:ind w:left="1080" w:hanging="720"/>
      </w:pPr>
      <w:rPr>
        <w:rFonts w:hint="default"/>
      </w:rPr>
    </w:lvl>
    <w:lvl w:ilvl="3">
      <w:start w:val="1"/>
      <w:numFmt w:val="decimal"/>
      <w:pStyle w:val="berschrift4"/>
      <w:lvlText w:val="%1.%2.%3.%4"/>
      <w:lvlJc w:val="left"/>
      <w:pPr>
        <w:ind w:left="1224" w:hanging="864"/>
      </w:pPr>
      <w:rPr>
        <w:rFonts w:hint="default"/>
      </w:rPr>
    </w:lvl>
    <w:lvl w:ilvl="4">
      <w:start w:val="1"/>
      <w:numFmt w:val="decimal"/>
      <w:pStyle w:val="berschrift5"/>
      <w:lvlText w:val="%1.%2.%3.%4.%5"/>
      <w:lvlJc w:val="left"/>
      <w:pPr>
        <w:ind w:left="1368" w:hanging="1008"/>
      </w:pPr>
      <w:rPr>
        <w:rFonts w:hint="default"/>
      </w:rPr>
    </w:lvl>
    <w:lvl w:ilvl="5">
      <w:start w:val="1"/>
      <w:numFmt w:val="decimal"/>
      <w:pStyle w:val="berschrift6"/>
      <w:lvlText w:val="%1.%2.%3.%4.%5.%6"/>
      <w:lvlJc w:val="left"/>
      <w:pPr>
        <w:ind w:left="1512" w:hanging="1152"/>
      </w:pPr>
      <w:rPr>
        <w:rFonts w:hint="default"/>
      </w:rPr>
    </w:lvl>
    <w:lvl w:ilvl="6">
      <w:start w:val="1"/>
      <w:numFmt w:val="decimal"/>
      <w:pStyle w:val="berschrift7"/>
      <w:lvlText w:val="%1.%2.%3.%4.%5.%6.%7"/>
      <w:lvlJc w:val="left"/>
      <w:pPr>
        <w:ind w:left="1656" w:hanging="1296"/>
      </w:pPr>
      <w:rPr>
        <w:rFonts w:hint="default"/>
      </w:rPr>
    </w:lvl>
    <w:lvl w:ilvl="7">
      <w:start w:val="1"/>
      <w:numFmt w:val="decimal"/>
      <w:pStyle w:val="berschrift8"/>
      <w:lvlText w:val="%1.%2.%3.%4.%5.%6.%7.%8"/>
      <w:lvlJc w:val="left"/>
      <w:pPr>
        <w:ind w:left="1800" w:hanging="1440"/>
      </w:pPr>
      <w:rPr>
        <w:rFonts w:hint="default"/>
      </w:rPr>
    </w:lvl>
    <w:lvl w:ilvl="8">
      <w:start w:val="1"/>
      <w:numFmt w:val="decimal"/>
      <w:pStyle w:val="berschrift9"/>
      <w:lvlText w:val="%1.%2.%3.%4.%5.%6.%7.%8.%9"/>
      <w:lvlJc w:val="left"/>
      <w:pPr>
        <w:ind w:left="1944" w:hanging="1584"/>
      </w:pPr>
      <w:rPr>
        <w:rFonts w:hint="default"/>
      </w:rPr>
    </w:lvl>
  </w:abstractNum>
  <w:abstractNum w:abstractNumId="19">
    <w:nsid w:val="406513D5"/>
    <w:multiLevelType w:val="hybridMultilevel"/>
    <w:tmpl w:val="E96A3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8466C07"/>
    <w:multiLevelType w:val="multilevel"/>
    <w:tmpl w:val="32704666"/>
    <w:lvl w:ilvl="0">
      <w:start w:val="1"/>
      <w:numFmt w:val="decimal"/>
      <w:pStyle w:val="berschrift1REMI"/>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4A945C4A"/>
    <w:multiLevelType w:val="hybridMultilevel"/>
    <w:tmpl w:val="747A0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C691DED"/>
    <w:multiLevelType w:val="hybridMultilevel"/>
    <w:tmpl w:val="9D240800"/>
    <w:lvl w:ilvl="0" w:tplc="3FDC4306">
      <w:start w:val="1"/>
      <w:numFmt w:val="bullet"/>
      <w:pStyle w:val="TabellenstilListeEbene2"/>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52B201D"/>
    <w:multiLevelType w:val="multilevel"/>
    <w:tmpl w:val="4EE89758"/>
    <w:styleLink w:val="ListeREMIEbene2"/>
    <w:lvl w:ilvl="0">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8A60440"/>
    <w:multiLevelType w:val="hybridMultilevel"/>
    <w:tmpl w:val="3A7C3784"/>
    <w:lvl w:ilvl="0" w:tplc="35043CF6">
      <w:start w:val="1"/>
      <w:numFmt w:val="bullet"/>
      <w:pStyle w:val="TabellenstilListeREMI"/>
      <w:lvlText w:val=""/>
      <w:lvlJc w:val="left"/>
      <w:pPr>
        <w:tabs>
          <w:tab w:val="num" w:pos="284"/>
        </w:tabs>
        <w:ind w:left="284" w:hanging="284"/>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DE718D7"/>
    <w:multiLevelType w:val="hybridMultilevel"/>
    <w:tmpl w:val="5516A3BC"/>
    <w:styleLink w:val="Strich"/>
    <w:lvl w:ilvl="0" w:tplc="FC12F1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40" w:hanging="240"/>
      </w:pPr>
      <w:rPr>
        <w:rFonts w:hAnsi="Arial Unicode MS"/>
        <w:caps w:val="0"/>
        <w:smallCaps w:val="0"/>
        <w:strike w:val="0"/>
        <w:dstrike w:val="0"/>
        <w:color w:val="000000"/>
        <w:spacing w:val="0"/>
        <w:w w:val="100"/>
        <w:kern w:val="0"/>
        <w:position w:val="4"/>
        <w:sz w:val="26"/>
        <w:szCs w:val="26"/>
        <w:highlight w:val="none"/>
        <w:vertAlign w:val="baseline"/>
      </w:rPr>
    </w:lvl>
    <w:lvl w:ilvl="1" w:tplc="BEEC16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480" w:hanging="240"/>
      </w:pPr>
      <w:rPr>
        <w:rFonts w:hAnsi="Arial Unicode MS"/>
        <w:caps w:val="0"/>
        <w:smallCaps w:val="0"/>
        <w:strike w:val="0"/>
        <w:dstrike w:val="0"/>
        <w:color w:val="000000"/>
        <w:spacing w:val="0"/>
        <w:w w:val="100"/>
        <w:kern w:val="0"/>
        <w:position w:val="4"/>
        <w:sz w:val="26"/>
        <w:szCs w:val="26"/>
        <w:highlight w:val="none"/>
        <w:vertAlign w:val="baseline"/>
      </w:rPr>
    </w:lvl>
    <w:lvl w:ilvl="2" w:tplc="C84A5522">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785" w:hanging="305"/>
      </w:pPr>
      <w:rPr>
        <w:rFonts w:hAnsi="Arial Unicode MS"/>
        <w:caps w:val="0"/>
        <w:smallCaps w:val="0"/>
        <w:strike w:val="0"/>
        <w:dstrike w:val="0"/>
        <w:color w:val="000000"/>
        <w:spacing w:val="0"/>
        <w:w w:val="100"/>
        <w:kern w:val="0"/>
        <w:position w:val="4"/>
        <w:sz w:val="26"/>
        <w:szCs w:val="26"/>
        <w:highlight w:val="none"/>
        <w:vertAlign w:val="baseline"/>
      </w:rPr>
    </w:lvl>
    <w:lvl w:ilvl="3" w:tplc="5FDE469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960" w:hanging="240"/>
      </w:pPr>
      <w:rPr>
        <w:rFonts w:hAnsi="Arial Unicode MS"/>
        <w:caps w:val="0"/>
        <w:smallCaps w:val="0"/>
        <w:strike w:val="0"/>
        <w:dstrike w:val="0"/>
        <w:color w:val="000000"/>
        <w:spacing w:val="0"/>
        <w:w w:val="100"/>
        <w:kern w:val="0"/>
        <w:position w:val="4"/>
        <w:sz w:val="26"/>
        <w:szCs w:val="26"/>
        <w:highlight w:val="none"/>
        <w:vertAlign w:val="baseline"/>
      </w:rPr>
    </w:lvl>
    <w:lvl w:ilvl="4" w:tplc="13946A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200" w:hanging="240"/>
      </w:pPr>
      <w:rPr>
        <w:rFonts w:hAnsi="Arial Unicode MS"/>
        <w:caps w:val="0"/>
        <w:smallCaps w:val="0"/>
        <w:strike w:val="0"/>
        <w:dstrike w:val="0"/>
        <w:color w:val="000000"/>
        <w:spacing w:val="0"/>
        <w:w w:val="100"/>
        <w:kern w:val="0"/>
        <w:position w:val="4"/>
        <w:sz w:val="26"/>
        <w:szCs w:val="26"/>
        <w:highlight w:val="none"/>
        <w:vertAlign w:val="baseline"/>
      </w:rPr>
    </w:lvl>
    <w:lvl w:ilvl="5" w:tplc="4650B93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440" w:hanging="240"/>
      </w:pPr>
      <w:rPr>
        <w:rFonts w:hAnsi="Arial Unicode MS"/>
        <w:caps w:val="0"/>
        <w:smallCaps w:val="0"/>
        <w:strike w:val="0"/>
        <w:dstrike w:val="0"/>
        <w:color w:val="000000"/>
        <w:spacing w:val="0"/>
        <w:w w:val="100"/>
        <w:kern w:val="0"/>
        <w:position w:val="4"/>
        <w:sz w:val="26"/>
        <w:szCs w:val="26"/>
        <w:highlight w:val="none"/>
        <w:vertAlign w:val="baseline"/>
      </w:rPr>
    </w:lvl>
    <w:lvl w:ilvl="6" w:tplc="082CDC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680" w:hanging="240"/>
      </w:pPr>
      <w:rPr>
        <w:rFonts w:hAnsi="Arial Unicode MS"/>
        <w:caps w:val="0"/>
        <w:smallCaps w:val="0"/>
        <w:strike w:val="0"/>
        <w:dstrike w:val="0"/>
        <w:color w:val="000000"/>
        <w:spacing w:val="0"/>
        <w:w w:val="100"/>
        <w:kern w:val="0"/>
        <w:position w:val="4"/>
        <w:sz w:val="26"/>
        <w:szCs w:val="26"/>
        <w:highlight w:val="none"/>
        <w:vertAlign w:val="baseline"/>
      </w:rPr>
    </w:lvl>
    <w:lvl w:ilvl="7" w:tplc="F3FCCB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920" w:hanging="240"/>
      </w:pPr>
      <w:rPr>
        <w:rFonts w:hAnsi="Arial Unicode MS"/>
        <w:caps w:val="0"/>
        <w:smallCaps w:val="0"/>
        <w:strike w:val="0"/>
        <w:dstrike w:val="0"/>
        <w:color w:val="000000"/>
        <w:spacing w:val="0"/>
        <w:w w:val="100"/>
        <w:kern w:val="0"/>
        <w:position w:val="4"/>
        <w:sz w:val="26"/>
        <w:szCs w:val="26"/>
        <w:highlight w:val="none"/>
        <w:vertAlign w:val="baseline"/>
      </w:rPr>
    </w:lvl>
    <w:lvl w:ilvl="8" w:tplc="ACEEBDD4">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160" w:hanging="240"/>
      </w:pPr>
      <w:rPr>
        <w:rFonts w:hAnsi="Arial Unicode MS"/>
        <w:caps w:val="0"/>
        <w:smallCaps w:val="0"/>
        <w:strike w:val="0"/>
        <w:dstrike w:val="0"/>
        <w:color w:val="000000"/>
        <w:spacing w:val="0"/>
        <w:w w:val="100"/>
        <w:kern w:val="0"/>
        <w:position w:val="4"/>
        <w:sz w:val="26"/>
        <w:szCs w:val="26"/>
        <w:highlight w:val="none"/>
        <w:vertAlign w:val="baseline"/>
      </w:rPr>
    </w:lvl>
  </w:abstractNum>
  <w:abstractNum w:abstractNumId="26">
    <w:nsid w:val="6F5B4B30"/>
    <w:multiLevelType w:val="hybridMultilevel"/>
    <w:tmpl w:val="5422337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nsid w:val="71616F08"/>
    <w:multiLevelType w:val="multilevel"/>
    <w:tmpl w:val="CBB0D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18A1289"/>
    <w:multiLevelType w:val="hybridMultilevel"/>
    <w:tmpl w:val="A5D0AA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2405A95"/>
    <w:multiLevelType w:val="hybridMultilevel"/>
    <w:tmpl w:val="9BFEF19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nsid w:val="72D407C4"/>
    <w:multiLevelType w:val="hybridMultilevel"/>
    <w:tmpl w:val="000AC6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7FF3DAF"/>
    <w:multiLevelType w:val="hybridMultilevel"/>
    <w:tmpl w:val="57385C9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nsid w:val="7E304B50"/>
    <w:multiLevelType w:val="hybridMultilevel"/>
    <w:tmpl w:val="E2E89A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5"/>
  </w:num>
  <w:num w:numId="2">
    <w:abstractNumId w:val="7"/>
  </w:num>
  <w:num w:numId="3">
    <w:abstractNumId w:val="2"/>
  </w:num>
  <w:num w:numId="4">
    <w:abstractNumId w:val="22"/>
  </w:num>
  <w:num w:numId="5">
    <w:abstractNumId w:val="8"/>
  </w:num>
  <w:num w:numId="6">
    <w:abstractNumId w:val="23"/>
  </w:num>
  <w:num w:numId="7">
    <w:abstractNumId w:val="13"/>
  </w:num>
  <w:num w:numId="8">
    <w:abstractNumId w:val="24"/>
  </w:num>
  <w:num w:numId="9">
    <w:abstractNumId w:val="20"/>
  </w:num>
  <w:num w:numId="10">
    <w:abstractNumId w:val="18"/>
  </w:num>
  <w:num w:numId="11">
    <w:abstractNumId w:val="26"/>
  </w:num>
  <w:num w:numId="12">
    <w:abstractNumId w:val="27"/>
  </w:num>
  <w:num w:numId="13">
    <w:abstractNumId w:val="12"/>
  </w:num>
  <w:num w:numId="14">
    <w:abstractNumId w:val="11"/>
  </w:num>
  <w:num w:numId="15">
    <w:abstractNumId w:val="28"/>
  </w:num>
  <w:num w:numId="16">
    <w:abstractNumId w:val="5"/>
  </w:num>
  <w:num w:numId="17">
    <w:abstractNumId w:val="31"/>
  </w:num>
  <w:num w:numId="18">
    <w:abstractNumId w:val="16"/>
  </w:num>
  <w:num w:numId="19">
    <w:abstractNumId w:val="0"/>
  </w:num>
  <w:num w:numId="20">
    <w:abstractNumId w:val="32"/>
  </w:num>
  <w:num w:numId="21">
    <w:abstractNumId w:val="10"/>
  </w:num>
  <w:num w:numId="22">
    <w:abstractNumId w:val="4"/>
  </w:num>
  <w:num w:numId="23">
    <w:abstractNumId w:val="1"/>
  </w:num>
  <w:num w:numId="24">
    <w:abstractNumId w:val="29"/>
  </w:num>
  <w:num w:numId="25">
    <w:abstractNumId w:val="9"/>
  </w:num>
  <w:num w:numId="26">
    <w:abstractNumId w:val="15"/>
  </w:num>
  <w:num w:numId="27">
    <w:abstractNumId w:val="17"/>
  </w:num>
  <w:num w:numId="28">
    <w:abstractNumId w:val="21"/>
  </w:num>
  <w:num w:numId="29">
    <w:abstractNumId w:val="30"/>
  </w:num>
  <w:num w:numId="30">
    <w:abstractNumId w:val="3"/>
  </w:num>
  <w:num w:numId="31">
    <w:abstractNumId w:val="14"/>
  </w:num>
  <w:num w:numId="32">
    <w:abstractNumId w:val="6"/>
  </w:num>
  <w:num w:numId="3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consecutiveHyphenLimit w:val="3"/>
  <w:hyphenationZone w:val="567"/>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CE4"/>
    <w:rsid w:val="00004A25"/>
    <w:rsid w:val="00007E37"/>
    <w:rsid w:val="00007F8A"/>
    <w:rsid w:val="00011764"/>
    <w:rsid w:val="00015745"/>
    <w:rsid w:val="00022EF1"/>
    <w:rsid w:val="00030C36"/>
    <w:rsid w:val="00032CC8"/>
    <w:rsid w:val="00050FB9"/>
    <w:rsid w:val="00051955"/>
    <w:rsid w:val="00053F71"/>
    <w:rsid w:val="000569C8"/>
    <w:rsid w:val="00062A1B"/>
    <w:rsid w:val="0006390A"/>
    <w:rsid w:val="000650CB"/>
    <w:rsid w:val="000758DE"/>
    <w:rsid w:val="0007629E"/>
    <w:rsid w:val="00076BBC"/>
    <w:rsid w:val="00077684"/>
    <w:rsid w:val="00077C96"/>
    <w:rsid w:val="00080610"/>
    <w:rsid w:val="000A1798"/>
    <w:rsid w:val="000A4CF6"/>
    <w:rsid w:val="000A4E60"/>
    <w:rsid w:val="000A5EFF"/>
    <w:rsid w:val="000B13DD"/>
    <w:rsid w:val="000B4D21"/>
    <w:rsid w:val="000C1797"/>
    <w:rsid w:val="000C5F55"/>
    <w:rsid w:val="000D05C7"/>
    <w:rsid w:val="000E1F38"/>
    <w:rsid w:val="000F4982"/>
    <w:rsid w:val="000F5CBA"/>
    <w:rsid w:val="00113827"/>
    <w:rsid w:val="001157BE"/>
    <w:rsid w:val="0011613F"/>
    <w:rsid w:val="00116D0E"/>
    <w:rsid w:val="00122146"/>
    <w:rsid w:val="00130950"/>
    <w:rsid w:val="0013174B"/>
    <w:rsid w:val="00132F9B"/>
    <w:rsid w:val="001359EF"/>
    <w:rsid w:val="00135EB2"/>
    <w:rsid w:val="00141A5C"/>
    <w:rsid w:val="001421F6"/>
    <w:rsid w:val="00144FD2"/>
    <w:rsid w:val="00152A77"/>
    <w:rsid w:val="00154240"/>
    <w:rsid w:val="00157553"/>
    <w:rsid w:val="00170477"/>
    <w:rsid w:val="00171C07"/>
    <w:rsid w:val="001832E3"/>
    <w:rsid w:val="001975D1"/>
    <w:rsid w:val="001A11CD"/>
    <w:rsid w:val="001A21FB"/>
    <w:rsid w:val="001B34B4"/>
    <w:rsid w:val="001B5962"/>
    <w:rsid w:val="001C7D0D"/>
    <w:rsid w:val="001E0672"/>
    <w:rsid w:val="001E0AF6"/>
    <w:rsid w:val="001E64A7"/>
    <w:rsid w:val="001F568E"/>
    <w:rsid w:val="00206C0B"/>
    <w:rsid w:val="002130A0"/>
    <w:rsid w:val="00214786"/>
    <w:rsid w:val="002228CB"/>
    <w:rsid w:val="00222BD3"/>
    <w:rsid w:val="00222D60"/>
    <w:rsid w:val="0023152A"/>
    <w:rsid w:val="002341E8"/>
    <w:rsid w:val="00237A42"/>
    <w:rsid w:val="002423C8"/>
    <w:rsid w:val="00254B88"/>
    <w:rsid w:val="00257AF3"/>
    <w:rsid w:val="002605C2"/>
    <w:rsid w:val="002615F2"/>
    <w:rsid w:val="002665BA"/>
    <w:rsid w:val="00271763"/>
    <w:rsid w:val="00290D01"/>
    <w:rsid w:val="00292100"/>
    <w:rsid w:val="00293995"/>
    <w:rsid w:val="00297336"/>
    <w:rsid w:val="002A2264"/>
    <w:rsid w:val="002A406B"/>
    <w:rsid w:val="002B277A"/>
    <w:rsid w:val="002B38B2"/>
    <w:rsid w:val="002B624E"/>
    <w:rsid w:val="002B6D0D"/>
    <w:rsid w:val="002C2E2D"/>
    <w:rsid w:val="002D0065"/>
    <w:rsid w:val="002F6448"/>
    <w:rsid w:val="0030134D"/>
    <w:rsid w:val="00306064"/>
    <w:rsid w:val="00306FAD"/>
    <w:rsid w:val="0033034F"/>
    <w:rsid w:val="0033039A"/>
    <w:rsid w:val="003370C7"/>
    <w:rsid w:val="00341AB8"/>
    <w:rsid w:val="0036451D"/>
    <w:rsid w:val="0037346A"/>
    <w:rsid w:val="00390542"/>
    <w:rsid w:val="003978D5"/>
    <w:rsid w:val="003A4FDF"/>
    <w:rsid w:val="003B4BB3"/>
    <w:rsid w:val="003C0CEC"/>
    <w:rsid w:val="003C1425"/>
    <w:rsid w:val="003C6ED8"/>
    <w:rsid w:val="003D6C71"/>
    <w:rsid w:val="003D73D4"/>
    <w:rsid w:val="003E2D2D"/>
    <w:rsid w:val="003E3378"/>
    <w:rsid w:val="003E527B"/>
    <w:rsid w:val="003F5A4B"/>
    <w:rsid w:val="00402561"/>
    <w:rsid w:val="0040652E"/>
    <w:rsid w:val="00414367"/>
    <w:rsid w:val="00420ED3"/>
    <w:rsid w:val="00421751"/>
    <w:rsid w:val="00422E76"/>
    <w:rsid w:val="00427879"/>
    <w:rsid w:val="0043669B"/>
    <w:rsid w:val="004604AE"/>
    <w:rsid w:val="00471BF4"/>
    <w:rsid w:val="00472507"/>
    <w:rsid w:val="00473E94"/>
    <w:rsid w:val="00480A5D"/>
    <w:rsid w:val="00485825"/>
    <w:rsid w:val="00490670"/>
    <w:rsid w:val="00491506"/>
    <w:rsid w:val="004924F5"/>
    <w:rsid w:val="00494779"/>
    <w:rsid w:val="004B28A9"/>
    <w:rsid w:val="004B328F"/>
    <w:rsid w:val="004B6C70"/>
    <w:rsid w:val="004D1A30"/>
    <w:rsid w:val="004D54C7"/>
    <w:rsid w:val="004E1E49"/>
    <w:rsid w:val="004E640A"/>
    <w:rsid w:val="004F3729"/>
    <w:rsid w:val="004F722A"/>
    <w:rsid w:val="00500C93"/>
    <w:rsid w:val="00501678"/>
    <w:rsid w:val="005027CE"/>
    <w:rsid w:val="0050293C"/>
    <w:rsid w:val="005070A3"/>
    <w:rsid w:val="005123D1"/>
    <w:rsid w:val="00513C3B"/>
    <w:rsid w:val="00513FE7"/>
    <w:rsid w:val="00536A69"/>
    <w:rsid w:val="00553959"/>
    <w:rsid w:val="005548FA"/>
    <w:rsid w:val="00562A92"/>
    <w:rsid w:val="0056425E"/>
    <w:rsid w:val="00575C04"/>
    <w:rsid w:val="00575E38"/>
    <w:rsid w:val="005768E3"/>
    <w:rsid w:val="005867CE"/>
    <w:rsid w:val="005969F2"/>
    <w:rsid w:val="005A0520"/>
    <w:rsid w:val="005B34AB"/>
    <w:rsid w:val="005B75BB"/>
    <w:rsid w:val="005C2B59"/>
    <w:rsid w:val="005C4E88"/>
    <w:rsid w:val="005C5047"/>
    <w:rsid w:val="005D10B6"/>
    <w:rsid w:val="005E3390"/>
    <w:rsid w:val="005E346B"/>
    <w:rsid w:val="005F15CC"/>
    <w:rsid w:val="005F637E"/>
    <w:rsid w:val="005F7435"/>
    <w:rsid w:val="00606C6E"/>
    <w:rsid w:val="0060702D"/>
    <w:rsid w:val="00630DBD"/>
    <w:rsid w:val="006373B6"/>
    <w:rsid w:val="0064192F"/>
    <w:rsid w:val="00643344"/>
    <w:rsid w:val="00643568"/>
    <w:rsid w:val="00657A58"/>
    <w:rsid w:val="00677356"/>
    <w:rsid w:val="006814AF"/>
    <w:rsid w:val="00681CAF"/>
    <w:rsid w:val="006A30A0"/>
    <w:rsid w:val="006A50BC"/>
    <w:rsid w:val="006A5367"/>
    <w:rsid w:val="006B043C"/>
    <w:rsid w:val="006B3CAF"/>
    <w:rsid w:val="006B7317"/>
    <w:rsid w:val="006B7A8B"/>
    <w:rsid w:val="006D432D"/>
    <w:rsid w:val="006E33DD"/>
    <w:rsid w:val="00700B52"/>
    <w:rsid w:val="007045BA"/>
    <w:rsid w:val="00717BD2"/>
    <w:rsid w:val="00720373"/>
    <w:rsid w:val="00720403"/>
    <w:rsid w:val="00720A7C"/>
    <w:rsid w:val="00736E6E"/>
    <w:rsid w:val="00751732"/>
    <w:rsid w:val="00762F59"/>
    <w:rsid w:val="00763A70"/>
    <w:rsid w:val="00763D98"/>
    <w:rsid w:val="00772072"/>
    <w:rsid w:val="007914D8"/>
    <w:rsid w:val="00792515"/>
    <w:rsid w:val="007A4E6B"/>
    <w:rsid w:val="007A555F"/>
    <w:rsid w:val="007B0A74"/>
    <w:rsid w:val="007C282D"/>
    <w:rsid w:val="007D330E"/>
    <w:rsid w:val="007D5D30"/>
    <w:rsid w:val="007E2BBF"/>
    <w:rsid w:val="008010FA"/>
    <w:rsid w:val="00801B17"/>
    <w:rsid w:val="00815268"/>
    <w:rsid w:val="008217E5"/>
    <w:rsid w:val="008245C0"/>
    <w:rsid w:val="0082477A"/>
    <w:rsid w:val="0082484B"/>
    <w:rsid w:val="00843B61"/>
    <w:rsid w:val="00846C2E"/>
    <w:rsid w:val="00870152"/>
    <w:rsid w:val="008753C8"/>
    <w:rsid w:val="008755CA"/>
    <w:rsid w:val="0087716F"/>
    <w:rsid w:val="008839F3"/>
    <w:rsid w:val="00890831"/>
    <w:rsid w:val="008A0BEA"/>
    <w:rsid w:val="008A546E"/>
    <w:rsid w:val="008B4138"/>
    <w:rsid w:val="008C042A"/>
    <w:rsid w:val="008C1845"/>
    <w:rsid w:val="008C74B7"/>
    <w:rsid w:val="008D00D8"/>
    <w:rsid w:val="008D02EC"/>
    <w:rsid w:val="008D3077"/>
    <w:rsid w:val="008D6958"/>
    <w:rsid w:val="008E332A"/>
    <w:rsid w:val="008F0E06"/>
    <w:rsid w:val="008F2D1B"/>
    <w:rsid w:val="008F5881"/>
    <w:rsid w:val="008F688B"/>
    <w:rsid w:val="008F688C"/>
    <w:rsid w:val="008F7E6E"/>
    <w:rsid w:val="0090082A"/>
    <w:rsid w:val="00902341"/>
    <w:rsid w:val="009045EE"/>
    <w:rsid w:val="009145BA"/>
    <w:rsid w:val="00927D83"/>
    <w:rsid w:val="00927E3F"/>
    <w:rsid w:val="00930434"/>
    <w:rsid w:val="00934509"/>
    <w:rsid w:val="0093526C"/>
    <w:rsid w:val="00937C49"/>
    <w:rsid w:val="00942B02"/>
    <w:rsid w:val="009461A8"/>
    <w:rsid w:val="0095032C"/>
    <w:rsid w:val="00952BF3"/>
    <w:rsid w:val="00953030"/>
    <w:rsid w:val="00957D55"/>
    <w:rsid w:val="009705AC"/>
    <w:rsid w:val="009A30F5"/>
    <w:rsid w:val="009A77F0"/>
    <w:rsid w:val="009B0798"/>
    <w:rsid w:val="009B6F95"/>
    <w:rsid w:val="009C32E2"/>
    <w:rsid w:val="009D6EAA"/>
    <w:rsid w:val="009D79F6"/>
    <w:rsid w:val="009E18FB"/>
    <w:rsid w:val="009E2108"/>
    <w:rsid w:val="009E4BEF"/>
    <w:rsid w:val="009F499B"/>
    <w:rsid w:val="00A016B0"/>
    <w:rsid w:val="00A06E55"/>
    <w:rsid w:val="00A147AB"/>
    <w:rsid w:val="00A22510"/>
    <w:rsid w:val="00A2309A"/>
    <w:rsid w:val="00A317D4"/>
    <w:rsid w:val="00A37626"/>
    <w:rsid w:val="00A42935"/>
    <w:rsid w:val="00A47208"/>
    <w:rsid w:val="00A505F9"/>
    <w:rsid w:val="00A51D0D"/>
    <w:rsid w:val="00A540A5"/>
    <w:rsid w:val="00A659AA"/>
    <w:rsid w:val="00A67D62"/>
    <w:rsid w:val="00A76A90"/>
    <w:rsid w:val="00A924A1"/>
    <w:rsid w:val="00A94668"/>
    <w:rsid w:val="00A94F13"/>
    <w:rsid w:val="00AA049E"/>
    <w:rsid w:val="00AA0ACF"/>
    <w:rsid w:val="00AA6306"/>
    <w:rsid w:val="00AB3E56"/>
    <w:rsid w:val="00AB5024"/>
    <w:rsid w:val="00AC2C1E"/>
    <w:rsid w:val="00AE0577"/>
    <w:rsid w:val="00AE0A13"/>
    <w:rsid w:val="00AE66F0"/>
    <w:rsid w:val="00AF0E03"/>
    <w:rsid w:val="00B05506"/>
    <w:rsid w:val="00B07590"/>
    <w:rsid w:val="00B12EEC"/>
    <w:rsid w:val="00B14777"/>
    <w:rsid w:val="00B369F1"/>
    <w:rsid w:val="00B41437"/>
    <w:rsid w:val="00B46D60"/>
    <w:rsid w:val="00B53219"/>
    <w:rsid w:val="00B54A99"/>
    <w:rsid w:val="00B631C2"/>
    <w:rsid w:val="00B73303"/>
    <w:rsid w:val="00B74382"/>
    <w:rsid w:val="00B853C8"/>
    <w:rsid w:val="00B90BA4"/>
    <w:rsid w:val="00B9182A"/>
    <w:rsid w:val="00B91FEE"/>
    <w:rsid w:val="00BA1441"/>
    <w:rsid w:val="00BA354B"/>
    <w:rsid w:val="00BA520B"/>
    <w:rsid w:val="00BA5FF7"/>
    <w:rsid w:val="00BC0394"/>
    <w:rsid w:val="00BC75CE"/>
    <w:rsid w:val="00BD3F07"/>
    <w:rsid w:val="00BE07DE"/>
    <w:rsid w:val="00BE4A8A"/>
    <w:rsid w:val="00C1640E"/>
    <w:rsid w:val="00C427D2"/>
    <w:rsid w:val="00C536D5"/>
    <w:rsid w:val="00C55C61"/>
    <w:rsid w:val="00C5698A"/>
    <w:rsid w:val="00C74719"/>
    <w:rsid w:val="00C75DDD"/>
    <w:rsid w:val="00C84FE7"/>
    <w:rsid w:val="00C8756D"/>
    <w:rsid w:val="00C92A34"/>
    <w:rsid w:val="00CA03FE"/>
    <w:rsid w:val="00CA52F8"/>
    <w:rsid w:val="00CA61C7"/>
    <w:rsid w:val="00CC1729"/>
    <w:rsid w:val="00CC2FFB"/>
    <w:rsid w:val="00CC4FC0"/>
    <w:rsid w:val="00CD6D02"/>
    <w:rsid w:val="00CE2DA1"/>
    <w:rsid w:val="00CE6FC7"/>
    <w:rsid w:val="00D00029"/>
    <w:rsid w:val="00D0492B"/>
    <w:rsid w:val="00D066D9"/>
    <w:rsid w:val="00D1258B"/>
    <w:rsid w:val="00D13C86"/>
    <w:rsid w:val="00D14509"/>
    <w:rsid w:val="00D15B0E"/>
    <w:rsid w:val="00D20D3A"/>
    <w:rsid w:val="00D34C95"/>
    <w:rsid w:val="00D34D62"/>
    <w:rsid w:val="00D441D7"/>
    <w:rsid w:val="00D524E5"/>
    <w:rsid w:val="00D55F9C"/>
    <w:rsid w:val="00D568D0"/>
    <w:rsid w:val="00D668B8"/>
    <w:rsid w:val="00D73BC4"/>
    <w:rsid w:val="00D74E2F"/>
    <w:rsid w:val="00D75697"/>
    <w:rsid w:val="00D84727"/>
    <w:rsid w:val="00D85E78"/>
    <w:rsid w:val="00D86209"/>
    <w:rsid w:val="00D908F0"/>
    <w:rsid w:val="00D9522F"/>
    <w:rsid w:val="00DB7C2F"/>
    <w:rsid w:val="00DD39F7"/>
    <w:rsid w:val="00DE051F"/>
    <w:rsid w:val="00DF0772"/>
    <w:rsid w:val="00DF3AED"/>
    <w:rsid w:val="00E008BB"/>
    <w:rsid w:val="00E02690"/>
    <w:rsid w:val="00E06B3D"/>
    <w:rsid w:val="00E17260"/>
    <w:rsid w:val="00E20606"/>
    <w:rsid w:val="00E2487C"/>
    <w:rsid w:val="00E32EB2"/>
    <w:rsid w:val="00E44494"/>
    <w:rsid w:val="00E45F9A"/>
    <w:rsid w:val="00E5011E"/>
    <w:rsid w:val="00E52D31"/>
    <w:rsid w:val="00E54FB2"/>
    <w:rsid w:val="00E62448"/>
    <w:rsid w:val="00E644A8"/>
    <w:rsid w:val="00E65D90"/>
    <w:rsid w:val="00E746F7"/>
    <w:rsid w:val="00E75FD3"/>
    <w:rsid w:val="00E86DB5"/>
    <w:rsid w:val="00E90968"/>
    <w:rsid w:val="00EA14C7"/>
    <w:rsid w:val="00EB07C3"/>
    <w:rsid w:val="00ED0727"/>
    <w:rsid w:val="00ED6CE4"/>
    <w:rsid w:val="00EF552E"/>
    <w:rsid w:val="00EF5834"/>
    <w:rsid w:val="00F001D6"/>
    <w:rsid w:val="00F31C8C"/>
    <w:rsid w:val="00F359DD"/>
    <w:rsid w:val="00F72FCE"/>
    <w:rsid w:val="00F75CB6"/>
    <w:rsid w:val="00F82B0E"/>
    <w:rsid w:val="00F9255B"/>
    <w:rsid w:val="00F9290F"/>
    <w:rsid w:val="00F930F6"/>
    <w:rsid w:val="00FA1046"/>
    <w:rsid w:val="00FA76F2"/>
    <w:rsid w:val="00FB1A5D"/>
    <w:rsid w:val="00FB3EBE"/>
    <w:rsid w:val="00FD6030"/>
    <w:rsid w:val="00FD711B"/>
    <w:rsid w:val="00FD7262"/>
    <w:rsid w:val="00FF128D"/>
    <w:rsid w:val="6CA6359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7051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Standard">
    <w:name w:val="Normal"/>
    <w:next w:val="FlietextREMI"/>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berschrift1">
    <w:name w:val="heading 1"/>
    <w:aliases w:val="Überschrift 2 REMI"/>
    <w:next w:val="Standard"/>
    <w:link w:val="berschrift1Zeichen"/>
    <w:uiPriority w:val="9"/>
    <w:qFormat/>
    <w:rsid w:val="00015745"/>
    <w:pPr>
      <w:keepNext/>
      <w:keepLines/>
      <w:numPr>
        <w:numId w:val="10"/>
      </w:numPr>
      <w:spacing w:before="480" w:after="200"/>
      <w:outlineLvl w:val="0"/>
    </w:pPr>
    <w:rPr>
      <w:rFonts w:eastAsia="Arial"/>
      <w:color w:val="000000"/>
      <w:sz w:val="28"/>
      <w:szCs w:val="32"/>
      <w:lang w:eastAsia="en-US"/>
    </w:rPr>
  </w:style>
  <w:style w:type="paragraph" w:styleId="berschrift2">
    <w:name w:val="heading 2"/>
    <w:basedOn w:val="berschrift1"/>
    <w:next w:val="Standard"/>
    <w:link w:val="berschrift2Zeichen"/>
    <w:autoRedefine/>
    <w:qFormat/>
    <w:rsid w:val="00015745"/>
    <w:pPr>
      <w:numPr>
        <w:numId w:val="0"/>
      </w:numPr>
      <w:spacing w:before="360"/>
      <w:outlineLvl w:val="1"/>
    </w:pPr>
    <w:rPr>
      <w:b/>
      <w:bCs/>
      <w:szCs w:val="16"/>
    </w:rPr>
  </w:style>
  <w:style w:type="paragraph" w:styleId="berschrift3">
    <w:name w:val="heading 3"/>
    <w:basedOn w:val="Standard"/>
    <w:next w:val="Standard"/>
    <w:link w:val="berschrift3Zeichen"/>
    <w:autoRedefine/>
    <w:uiPriority w:val="9"/>
    <w:qFormat/>
    <w:rsid w:val="00015745"/>
    <w:pPr>
      <w:keepNext/>
      <w:keepLines/>
      <w:numPr>
        <w:ilvl w:val="2"/>
        <w:numId w:val="10"/>
      </w:numPr>
      <w:spacing w:before="320" w:after="200"/>
      <w:outlineLvl w:val="2"/>
    </w:pPr>
    <w:rPr>
      <w:rFonts w:eastAsia="Arial" w:cs="Arial"/>
      <w:b/>
      <w:i/>
      <w:color w:val="000000"/>
      <w:sz w:val="26"/>
      <w:szCs w:val="26"/>
      <w:lang w:eastAsia="de-DE"/>
    </w:rPr>
  </w:style>
  <w:style w:type="paragraph" w:styleId="berschrift4">
    <w:name w:val="heading 4"/>
    <w:basedOn w:val="Standard"/>
    <w:next w:val="Standard"/>
    <w:link w:val="berschrift4Zeichen"/>
    <w:uiPriority w:val="9"/>
    <w:qFormat/>
    <w:rsid w:val="00015745"/>
    <w:pPr>
      <w:keepNext/>
      <w:keepLines/>
      <w:numPr>
        <w:ilvl w:val="3"/>
        <w:numId w:val="10"/>
      </w:numPr>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eichen"/>
    <w:uiPriority w:val="9"/>
    <w:qFormat/>
    <w:rsid w:val="00015745"/>
    <w:pPr>
      <w:keepNext/>
      <w:keepLines/>
      <w:numPr>
        <w:ilvl w:val="4"/>
        <w:numId w:val="10"/>
      </w:numPr>
      <w:spacing w:before="320" w:after="200"/>
      <w:outlineLvl w:val="4"/>
    </w:pPr>
    <w:rPr>
      <w:rFonts w:ascii="Arial" w:eastAsia="Arial" w:hAnsi="Arial" w:cs="Arial"/>
      <w:b/>
      <w:bCs/>
    </w:rPr>
  </w:style>
  <w:style w:type="paragraph" w:styleId="berschrift6">
    <w:name w:val="heading 6"/>
    <w:basedOn w:val="Standard"/>
    <w:next w:val="Standard"/>
    <w:link w:val="berschrift6Zeichen"/>
    <w:uiPriority w:val="9"/>
    <w:qFormat/>
    <w:rsid w:val="00015745"/>
    <w:pPr>
      <w:keepNext/>
      <w:keepLines/>
      <w:numPr>
        <w:ilvl w:val="5"/>
        <w:numId w:val="10"/>
      </w:numPr>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eichen"/>
    <w:uiPriority w:val="9"/>
    <w:qFormat/>
    <w:rsid w:val="00015745"/>
    <w:pPr>
      <w:keepNext/>
      <w:keepLines/>
      <w:numPr>
        <w:ilvl w:val="6"/>
        <w:numId w:val="10"/>
      </w:numPr>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eichen"/>
    <w:uiPriority w:val="9"/>
    <w:qFormat/>
    <w:rsid w:val="00015745"/>
    <w:pPr>
      <w:keepNext/>
      <w:keepLines/>
      <w:numPr>
        <w:ilvl w:val="7"/>
        <w:numId w:val="10"/>
      </w:numPr>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eichen"/>
    <w:uiPriority w:val="9"/>
    <w:qFormat/>
    <w:rsid w:val="00015745"/>
    <w:pPr>
      <w:keepNext/>
      <w:keepLines/>
      <w:numPr>
        <w:ilvl w:val="8"/>
        <w:numId w:val="10"/>
      </w:numPr>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aliases w:val="Überschrift 2 REMI Zeichen"/>
    <w:link w:val="berschrift1"/>
    <w:uiPriority w:val="9"/>
    <w:rsid w:val="00015745"/>
    <w:rPr>
      <w:rFonts w:eastAsia="Arial"/>
      <w:color w:val="000000"/>
      <w:sz w:val="28"/>
      <w:szCs w:val="32"/>
      <w:lang w:eastAsia="en-US"/>
    </w:rPr>
  </w:style>
  <w:style w:type="character" w:customStyle="1" w:styleId="berschrift2Zeichen">
    <w:name w:val="Überschrift 2 Zeichen"/>
    <w:link w:val="berschrift2"/>
    <w:rsid w:val="00015745"/>
    <w:rPr>
      <w:rFonts w:eastAsia="Arial"/>
      <w:b/>
      <w:bCs/>
      <w:color w:val="000000"/>
      <w:sz w:val="28"/>
      <w:szCs w:val="16"/>
      <w:lang w:eastAsia="en-US"/>
    </w:rPr>
  </w:style>
  <w:style w:type="character" w:customStyle="1" w:styleId="berschrift3Zeichen">
    <w:name w:val="Überschrift 3 Zeichen"/>
    <w:link w:val="berschrift3"/>
    <w:uiPriority w:val="9"/>
    <w:rsid w:val="00015745"/>
    <w:rPr>
      <w:rFonts w:eastAsia="Arial" w:cs="Arial"/>
      <w:b/>
      <w:i/>
      <w:color w:val="000000"/>
      <w:sz w:val="26"/>
      <w:szCs w:val="26"/>
    </w:rPr>
  </w:style>
  <w:style w:type="character" w:customStyle="1" w:styleId="berschrift4Zeichen">
    <w:name w:val="Überschrift 4 Zeichen"/>
    <w:link w:val="berschrift4"/>
    <w:uiPriority w:val="9"/>
    <w:rsid w:val="00015745"/>
    <w:rPr>
      <w:rFonts w:ascii="Arial" w:eastAsia="Arial" w:hAnsi="Arial" w:cs="Arial"/>
      <w:b/>
      <w:bCs/>
      <w:sz w:val="26"/>
      <w:szCs w:val="26"/>
      <w:lang w:eastAsia="en-US"/>
    </w:rPr>
  </w:style>
  <w:style w:type="character" w:customStyle="1" w:styleId="berschrift5Zeichen">
    <w:name w:val="Überschrift 5 Zeichen"/>
    <w:link w:val="berschrift5"/>
    <w:uiPriority w:val="9"/>
    <w:rsid w:val="00015745"/>
    <w:rPr>
      <w:rFonts w:ascii="Arial" w:eastAsia="Arial" w:hAnsi="Arial" w:cs="Arial"/>
      <w:b/>
      <w:bCs/>
      <w:sz w:val="24"/>
      <w:szCs w:val="24"/>
      <w:lang w:eastAsia="en-US"/>
    </w:rPr>
  </w:style>
  <w:style w:type="character" w:customStyle="1" w:styleId="berschrift6Zeichen">
    <w:name w:val="Überschrift 6 Zeichen"/>
    <w:link w:val="berschrift6"/>
    <w:uiPriority w:val="9"/>
    <w:rsid w:val="00015745"/>
    <w:rPr>
      <w:rFonts w:ascii="Arial" w:eastAsia="Arial" w:hAnsi="Arial" w:cs="Arial"/>
      <w:b/>
      <w:bCs/>
      <w:sz w:val="22"/>
      <w:szCs w:val="22"/>
      <w:lang w:eastAsia="en-US"/>
    </w:rPr>
  </w:style>
  <w:style w:type="character" w:customStyle="1" w:styleId="berschrift7Zeichen">
    <w:name w:val="Überschrift 7 Zeichen"/>
    <w:link w:val="berschrift7"/>
    <w:uiPriority w:val="9"/>
    <w:rsid w:val="00015745"/>
    <w:rPr>
      <w:rFonts w:ascii="Arial" w:eastAsia="Arial" w:hAnsi="Arial" w:cs="Arial"/>
      <w:b/>
      <w:bCs/>
      <w:i/>
      <w:iCs/>
      <w:sz w:val="22"/>
      <w:szCs w:val="22"/>
      <w:lang w:eastAsia="en-US"/>
    </w:rPr>
  </w:style>
  <w:style w:type="character" w:customStyle="1" w:styleId="berschrift8Zeichen">
    <w:name w:val="Überschrift 8 Zeichen"/>
    <w:link w:val="berschrift8"/>
    <w:uiPriority w:val="9"/>
    <w:rsid w:val="00015745"/>
    <w:rPr>
      <w:rFonts w:ascii="Arial" w:eastAsia="Arial" w:hAnsi="Arial" w:cs="Arial"/>
      <w:i/>
      <w:iCs/>
      <w:sz w:val="22"/>
      <w:szCs w:val="22"/>
      <w:lang w:eastAsia="en-US"/>
    </w:rPr>
  </w:style>
  <w:style w:type="character" w:customStyle="1" w:styleId="berschrift9Zeichen">
    <w:name w:val="Überschrift 9 Zeichen"/>
    <w:link w:val="berschrift9"/>
    <w:uiPriority w:val="9"/>
    <w:rsid w:val="00015745"/>
    <w:rPr>
      <w:rFonts w:ascii="Arial" w:eastAsia="Arial" w:hAnsi="Arial" w:cs="Arial"/>
      <w:i/>
      <w:iCs/>
      <w:sz w:val="21"/>
      <w:szCs w:val="21"/>
      <w:lang w:eastAsia="en-US"/>
    </w:rPr>
  </w:style>
  <w:style w:type="paragraph" w:customStyle="1" w:styleId="FarbigeListe-Akzent11">
    <w:name w:val="Farbige Liste - Akzent 11"/>
    <w:aliases w:val="Listenabsatz fett REMI"/>
    <w:autoRedefine/>
    <w:uiPriority w:val="34"/>
    <w:qFormat/>
    <w:rsid w:val="00B74382"/>
    <w:pPr>
      <w:ind w:left="709" w:hanging="708"/>
      <w:contextualSpacing/>
    </w:pPr>
    <w:rPr>
      <w:b/>
      <w:color w:val="000000"/>
      <w:sz w:val="22"/>
      <w:szCs w:val="22"/>
      <w:lang w:eastAsia="en-US"/>
    </w:rPr>
  </w:style>
  <w:style w:type="paragraph" w:customStyle="1" w:styleId="MittleresRaster21">
    <w:name w:val="Mittleres Raster 21"/>
    <w:uiPriority w:val="1"/>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Titel">
    <w:name w:val="Title"/>
    <w:basedOn w:val="Standard"/>
    <w:next w:val="Standard"/>
    <w:link w:val="TitelZeichen"/>
    <w:uiPriority w:val="10"/>
    <w:qFormat/>
    <w:pPr>
      <w:spacing w:before="300" w:after="200"/>
      <w:contextualSpacing/>
    </w:pPr>
    <w:rPr>
      <w:sz w:val="48"/>
      <w:szCs w:val="48"/>
    </w:rPr>
  </w:style>
  <w:style w:type="character" w:customStyle="1" w:styleId="TitelZeichen">
    <w:name w:val="Titel Zeichen"/>
    <w:link w:val="Titel"/>
    <w:uiPriority w:val="10"/>
    <w:rPr>
      <w:sz w:val="48"/>
      <w:szCs w:val="48"/>
    </w:rPr>
  </w:style>
  <w:style w:type="paragraph" w:styleId="Untertitel">
    <w:name w:val="Subtitle"/>
    <w:basedOn w:val="Standard"/>
    <w:next w:val="Standard"/>
    <w:link w:val="UntertitelZeichen"/>
    <w:uiPriority w:val="11"/>
    <w:qFormat/>
    <w:pPr>
      <w:spacing w:before="200" w:after="200"/>
    </w:pPr>
  </w:style>
  <w:style w:type="character" w:customStyle="1" w:styleId="UntertitelZeichen">
    <w:name w:val="Untertitel Zeichen"/>
    <w:link w:val="Untertitel"/>
    <w:uiPriority w:val="11"/>
    <w:rPr>
      <w:sz w:val="24"/>
      <w:szCs w:val="24"/>
    </w:rPr>
  </w:style>
  <w:style w:type="paragraph" w:customStyle="1" w:styleId="FarbigesRaster-Akzent11">
    <w:name w:val="Farbiges Raster - Akzent 11"/>
    <w:basedOn w:val="Standard"/>
    <w:next w:val="Standard"/>
    <w:link w:val="FarbigesRaster-Akzent1Zchn"/>
    <w:uiPriority w:val="29"/>
    <w:qFormat/>
    <w:pPr>
      <w:ind w:left="720" w:right="720"/>
    </w:pPr>
    <w:rPr>
      <w:i/>
    </w:rPr>
  </w:style>
  <w:style w:type="character" w:customStyle="1" w:styleId="FarbigesRaster-Akzent1Zchn">
    <w:name w:val="Farbiges Raster - Akzent 1 Zchn"/>
    <w:link w:val="FarbigesRaster-Akzent11"/>
    <w:uiPriority w:val="29"/>
    <w:rPr>
      <w:i/>
    </w:rPr>
  </w:style>
  <w:style w:type="paragraph" w:customStyle="1" w:styleId="HelleSchattierung-Akzent21">
    <w:name w:val="Helle Schattierung - Akzent 21"/>
    <w:basedOn w:val="Standard"/>
    <w:next w:val="Standard"/>
    <w:link w:val="HelleSchattierung-Akzent2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lleSchattierung-Akzent2Zchn">
    <w:name w:val="Helle Schattierung - Akzent 2 Zchn"/>
    <w:link w:val="HelleSchattierung-Akzent21"/>
    <w:uiPriority w:val="30"/>
    <w:rPr>
      <w:i/>
    </w:rPr>
  </w:style>
  <w:style w:type="paragraph" w:styleId="Kopfzeile">
    <w:name w:val="header"/>
    <w:basedOn w:val="Standard"/>
    <w:link w:val="KopfzeileZeichen"/>
    <w:uiPriority w:val="99"/>
    <w:unhideWhenUsed/>
    <w:pPr>
      <w:tabs>
        <w:tab w:val="center" w:pos="7143"/>
        <w:tab w:val="right" w:pos="14287"/>
      </w:tabs>
    </w:pPr>
  </w:style>
  <w:style w:type="character" w:customStyle="1" w:styleId="KopfzeileZeichen">
    <w:name w:val="Kopfzeile Zeichen"/>
    <w:basedOn w:val="Absatzstandardschriftart"/>
    <w:link w:val="Kopfzeile"/>
    <w:uiPriority w:val="99"/>
  </w:style>
  <w:style w:type="paragraph" w:styleId="Fuzeile">
    <w:name w:val="footer"/>
    <w:basedOn w:val="Standard"/>
    <w:link w:val="FuzeileZeichen"/>
    <w:uiPriority w:val="99"/>
    <w:unhideWhenUsed/>
    <w:rsid w:val="009461A8"/>
    <w:pPr>
      <w:tabs>
        <w:tab w:val="center" w:pos="4536"/>
        <w:tab w:val="right" w:pos="9072"/>
      </w:tabs>
    </w:pPr>
  </w:style>
  <w:style w:type="character" w:customStyle="1" w:styleId="FooterChar">
    <w:name w:val="Footer Char"/>
    <w:basedOn w:val="Absatzstandardschriftart"/>
    <w:uiPriority w:val="99"/>
  </w:style>
  <w:style w:type="character" w:customStyle="1" w:styleId="FuzeileZeichen">
    <w:name w:val="Fußzeile Zeichen"/>
    <w:link w:val="Fuzeile"/>
    <w:uiPriority w:val="99"/>
    <w:rsid w:val="009461A8"/>
    <w:rPr>
      <w:sz w:val="24"/>
      <w:szCs w:val="24"/>
      <w:lang w:eastAsia="en-US"/>
    </w:rPr>
  </w:style>
  <w:style w:type="character" w:styleId="Funotenzeichen">
    <w:name w:val="footnote reference"/>
    <w:uiPriority w:val="99"/>
    <w:unhideWhenUsed/>
    <w:rsid w:val="00271763"/>
    <w:rPr>
      <w:vertAlign w:val="superscript"/>
    </w:rPr>
  </w:style>
  <w:style w:type="table" w:customStyle="1" w:styleId="TableGridLight">
    <w:name w:val="Table Grid Light"/>
    <w:basedOn w:val="NormaleTabelle"/>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EinfacheTabelle11">
    <w:name w:val="Einfache Tabelle 11"/>
    <w:basedOn w:val="NormaleTabelle"/>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Courier New" w:hAnsi="Courier New"/>
        <w:b/>
        <w:color w:val="404040"/>
        <w:sz w:val="22"/>
      </w:r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EinfacheTabelle21">
    <w:name w:val="Einfache Tabelle 21"/>
    <w:basedOn w:val="NormaleTabelle"/>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000000"/>
          <w:bottom w:val="single" w:sz="4" w:space="0" w:color="000000"/>
        </w:tcBorders>
      </w:tc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EinfacheTabelle31">
    <w:name w:val="Einfache Tabelle 31"/>
    <w:basedOn w:val="NormaleTabelle"/>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41">
    <w:name w:val="Einfache Tabelle 41"/>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51">
    <w:name w:val="Einfache Tabelle 51"/>
    <w:basedOn w:val="NormaleTabelle"/>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Gitternetztabelle1hell1">
    <w:name w:val="Gitternetztabelle 1 hell1"/>
    <w:basedOn w:val="NormaleTabelle"/>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NormaleTabelle"/>
    <w:uiPriority w:val="99"/>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NormaleTabelle"/>
    <w:uiPriority w:val="99"/>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NormaleTabelle"/>
    <w:uiPriority w:val="99"/>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NormaleTabelle"/>
    <w:uiPriority w:val="99"/>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NormaleTabelle"/>
    <w:uiPriority w:val="99"/>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NormaleTabelle"/>
    <w:uiPriority w:val="99"/>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itternetztabelle21">
    <w:name w:val="Gitternetztabelle 21"/>
    <w:basedOn w:val="NormaleTabelle"/>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2-Accent1">
    <w:name w:val="Grid Table 2 - Accent 1"/>
    <w:basedOn w:val="NormaleTabelle"/>
    <w:uiPriority w:val="99"/>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auto" w:fill="FFFFFF"/>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2-Accent2">
    <w:name w:val="Grid Table 2 - Accent 2"/>
    <w:basedOn w:val="NormaleTabelle"/>
    <w:uiPriority w:val="99"/>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auto"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2-Accent3">
    <w:name w:val="Grid Table 2 - Accent 3"/>
    <w:basedOn w:val="NormaleTabelle"/>
    <w:uiPriority w:val="99"/>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auto"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2-Accent4">
    <w:name w:val="Grid Table 2 - Accent 4"/>
    <w:basedOn w:val="NormaleTabelle"/>
    <w:uiPriority w:val="99"/>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auto"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2-Accent5">
    <w:name w:val="Grid Table 2 - Accent 5"/>
    <w:basedOn w:val="NormaleTabelle"/>
    <w:uiPriority w:val="99"/>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auto" w:fill="FFFFFF"/>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2-Accent6">
    <w:name w:val="Grid Table 2 - Accent 6"/>
    <w:basedOn w:val="NormaleTabelle"/>
    <w:uiPriority w:val="99"/>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auto"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31">
    <w:name w:val="Gitternetztabelle 31"/>
    <w:basedOn w:val="NormaleTabelle"/>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3-Accent1">
    <w:name w:val="Grid Table 3 - Accent 1"/>
    <w:basedOn w:val="NormaleTabelle"/>
    <w:uiPriority w:val="99"/>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3-Accent2">
    <w:name w:val="Grid Table 3 - Accent 2"/>
    <w:basedOn w:val="NormaleTabelle"/>
    <w:uiPriority w:val="99"/>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3-Accent3">
    <w:name w:val="Grid Table 3 - Accent 3"/>
    <w:basedOn w:val="NormaleTabelle"/>
    <w:uiPriority w:val="99"/>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3-Accent4">
    <w:name w:val="Grid Table 3 - Accent 4"/>
    <w:basedOn w:val="NormaleTabelle"/>
    <w:uiPriority w:val="99"/>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3-Accent5">
    <w:name w:val="Grid Table 3 - Accent 5"/>
    <w:basedOn w:val="NormaleTabelle"/>
    <w:uiPriority w:val="99"/>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3-Accent6">
    <w:name w:val="Grid Table 3 - Accent 6"/>
    <w:basedOn w:val="NormaleTabelle"/>
    <w:uiPriority w:val="99"/>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41">
    <w:name w:val="Gitternetztabelle 41"/>
    <w:basedOn w:val="NormaleTabelle"/>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4-Accent1">
    <w:name w:val="Grid Table 4 - Accent 1"/>
    <w:basedOn w:val="NormaleTabelle"/>
    <w:uiPriority w:val="59"/>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3F3"/>
      </w:tcPr>
    </w:tblStylePr>
    <w:tblStylePr w:type="band1Horz">
      <w:rPr>
        <w:rFonts w:ascii="Courier New" w:hAnsi="Courier New"/>
        <w:color w:val="404040"/>
        <w:sz w:val="22"/>
      </w:rPr>
      <w:tblPr/>
      <w:tcPr>
        <w:shd w:val="clear" w:color="auto" w:fill="DAE3F3"/>
      </w:tcPr>
    </w:tblStylePr>
  </w:style>
  <w:style w:type="table" w:customStyle="1" w:styleId="GridTable4-Accent2">
    <w:name w:val="Grid Table 4 - Accent 2"/>
    <w:basedOn w:val="NormaleTabelle"/>
    <w:uiPriority w:val="59"/>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4-Accent3">
    <w:name w:val="Grid Table 4 - Accent 3"/>
    <w:basedOn w:val="NormaleTabelle"/>
    <w:uiPriority w:val="59"/>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4-Accent4">
    <w:name w:val="Grid Table 4 - Accent 4"/>
    <w:basedOn w:val="NormaleTabelle"/>
    <w:uiPriority w:val="59"/>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4-Accent5">
    <w:name w:val="Grid Table 4 - Accent 5"/>
    <w:basedOn w:val="NormaleTabelle"/>
    <w:uiPriority w:val="59"/>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4-Accent6">
    <w:name w:val="Grid Table 4 - Accent 6"/>
    <w:basedOn w:val="NormaleTabelle"/>
    <w:uiPriority w:val="59"/>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5dunkel1">
    <w:name w:val="Gitternetztabelle 5 dunkel1"/>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Courier New" w:hAnsi="Courier New"/>
        <w:b/>
        <w:color w:val="FFFFFF"/>
        <w:sz w:val="22"/>
      </w:rPr>
      <w:tblPr/>
      <w:tcPr>
        <w:shd w:val="clear" w:color="auto" w:fill="000000"/>
      </w:tcPr>
    </w:tblStylePr>
    <w:tblStylePr w:type="lastRow">
      <w:rPr>
        <w:rFonts w:ascii="Courier New" w:hAnsi="Courier New"/>
        <w:b/>
        <w:color w:val="FFFFFF"/>
        <w:sz w:val="22"/>
      </w:rPr>
      <w:tblPr/>
      <w:tcPr>
        <w:tcBorders>
          <w:top w:val="single" w:sz="4" w:space="0" w:color="FFFFFF"/>
        </w:tcBorders>
        <w:shd w:val="clear" w:color="auto" w:fill="000000"/>
      </w:tcPr>
    </w:tblStylePr>
    <w:tblStylePr w:type="firstCol">
      <w:rPr>
        <w:rFonts w:ascii="Courier New" w:hAnsi="Courier New"/>
        <w:b/>
        <w:color w:val="FFFFFF"/>
        <w:sz w:val="22"/>
      </w:rPr>
      <w:tblPr/>
      <w:tcPr>
        <w:shd w:val="clear" w:color="auto" w:fill="000000"/>
      </w:tcPr>
    </w:tblStylePr>
    <w:tblStylePr w:type="lastCol">
      <w:rPr>
        <w:rFonts w:ascii="Courier New" w:hAnsi="Courier New"/>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Courier New" w:hAnsi="Courier New"/>
        <w:b/>
        <w:color w:val="FFFFFF"/>
        <w:sz w:val="22"/>
      </w:rPr>
      <w:tblPr/>
      <w:tcPr>
        <w:shd w:val="clear" w:color="auto" w:fill="4472C4"/>
      </w:tcPr>
    </w:tblStylePr>
    <w:tblStylePr w:type="lastRow">
      <w:rPr>
        <w:rFonts w:ascii="Courier New" w:hAnsi="Courier New"/>
        <w:b/>
        <w:color w:val="FFFFFF"/>
        <w:sz w:val="22"/>
      </w:rPr>
      <w:tblPr/>
      <w:tcPr>
        <w:tcBorders>
          <w:top w:val="single" w:sz="4" w:space="0" w:color="FFFFFF"/>
        </w:tcBorders>
        <w:shd w:val="clear" w:color="auto" w:fill="4472C4"/>
      </w:tcPr>
    </w:tblStylePr>
    <w:tblStylePr w:type="firstCol">
      <w:rPr>
        <w:rFonts w:ascii="Courier New" w:hAnsi="Courier New"/>
        <w:b/>
        <w:color w:val="FFFFFF"/>
        <w:sz w:val="22"/>
      </w:rPr>
      <w:tblPr/>
      <w:tcPr>
        <w:shd w:val="clear" w:color="auto" w:fill="4472C4"/>
      </w:tcPr>
    </w:tblStylePr>
    <w:tblStylePr w:type="lastCol">
      <w:rPr>
        <w:rFonts w:ascii="Courier New" w:hAnsi="Courier New"/>
        <w:b/>
        <w:color w:val="FFFFFF"/>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Courier New" w:hAnsi="Courier New"/>
        <w:b/>
        <w:color w:val="FFFFFF"/>
        <w:sz w:val="22"/>
      </w:rPr>
      <w:tblPr/>
      <w:tcPr>
        <w:shd w:val="clear" w:color="auto" w:fill="ED7D31"/>
      </w:tcPr>
    </w:tblStylePr>
    <w:tblStylePr w:type="lastRow">
      <w:rPr>
        <w:rFonts w:ascii="Courier New" w:hAnsi="Courier New"/>
        <w:b/>
        <w:color w:val="FFFFFF"/>
        <w:sz w:val="22"/>
      </w:rPr>
      <w:tblPr/>
      <w:tcPr>
        <w:tcBorders>
          <w:top w:val="single" w:sz="4" w:space="0" w:color="FFFFFF"/>
        </w:tcBorders>
        <w:shd w:val="clear" w:color="auto" w:fill="ED7D31"/>
      </w:tcPr>
    </w:tblStylePr>
    <w:tblStylePr w:type="firstCol">
      <w:rPr>
        <w:rFonts w:ascii="Courier New" w:hAnsi="Courier New"/>
        <w:b/>
        <w:color w:val="FFFFFF"/>
        <w:sz w:val="22"/>
      </w:rPr>
      <w:tblPr/>
      <w:tcPr>
        <w:shd w:val="clear" w:color="auto" w:fill="ED7D31"/>
      </w:tcPr>
    </w:tblStylePr>
    <w:tblStylePr w:type="lastCol">
      <w:rPr>
        <w:rFonts w:ascii="Courier New" w:hAnsi="Courier New"/>
        <w:b/>
        <w:color w:val="FFFFFF"/>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Courier New" w:hAnsi="Courier New"/>
        <w:b/>
        <w:color w:val="FFFFFF"/>
        <w:sz w:val="22"/>
      </w:rPr>
      <w:tblPr/>
      <w:tcPr>
        <w:shd w:val="clear" w:color="auto" w:fill="A5A5A5"/>
      </w:tcPr>
    </w:tblStylePr>
    <w:tblStylePr w:type="lastRow">
      <w:rPr>
        <w:rFonts w:ascii="Courier New" w:hAnsi="Courier New"/>
        <w:b/>
        <w:color w:val="FFFFFF"/>
        <w:sz w:val="22"/>
      </w:rPr>
      <w:tblPr/>
      <w:tcPr>
        <w:tcBorders>
          <w:top w:val="single" w:sz="4" w:space="0" w:color="FFFFFF"/>
        </w:tcBorders>
        <w:shd w:val="clear" w:color="auto" w:fill="A5A5A5"/>
      </w:tcPr>
    </w:tblStylePr>
    <w:tblStylePr w:type="firstCol">
      <w:rPr>
        <w:rFonts w:ascii="Courier New" w:hAnsi="Courier New"/>
        <w:b/>
        <w:color w:val="FFFFFF"/>
        <w:sz w:val="22"/>
      </w:rPr>
      <w:tblPr/>
      <w:tcPr>
        <w:shd w:val="clear" w:color="auto" w:fill="A5A5A5"/>
      </w:tcPr>
    </w:tblStylePr>
    <w:tblStylePr w:type="lastCol">
      <w:rPr>
        <w:rFonts w:ascii="Courier New" w:hAnsi="Courier New"/>
        <w:b/>
        <w:color w:val="FFFFFF"/>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Courier New" w:hAnsi="Courier New"/>
        <w:b/>
        <w:color w:val="FFFFFF"/>
        <w:sz w:val="22"/>
      </w:rPr>
      <w:tblPr/>
      <w:tcPr>
        <w:shd w:val="clear" w:color="auto" w:fill="FFC000"/>
      </w:tcPr>
    </w:tblStylePr>
    <w:tblStylePr w:type="lastRow">
      <w:rPr>
        <w:rFonts w:ascii="Courier New" w:hAnsi="Courier New"/>
        <w:b/>
        <w:color w:val="FFFFFF"/>
        <w:sz w:val="22"/>
      </w:rPr>
      <w:tblPr/>
      <w:tcPr>
        <w:tcBorders>
          <w:top w:val="single" w:sz="4" w:space="0" w:color="FFFFFF"/>
        </w:tcBorders>
        <w:shd w:val="clear" w:color="auto" w:fill="FFC000"/>
      </w:tcPr>
    </w:tblStylePr>
    <w:tblStylePr w:type="firstCol">
      <w:rPr>
        <w:rFonts w:ascii="Courier New" w:hAnsi="Courier New"/>
        <w:b/>
        <w:color w:val="FFFFFF"/>
        <w:sz w:val="22"/>
      </w:rPr>
      <w:tblPr/>
      <w:tcPr>
        <w:shd w:val="clear" w:color="auto" w:fill="FFC000"/>
      </w:tcPr>
    </w:tblStylePr>
    <w:tblStylePr w:type="lastCol">
      <w:rPr>
        <w:rFonts w:ascii="Courier New" w:hAnsi="Courier New"/>
        <w:b/>
        <w:color w:val="FFFFFF"/>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Courier New" w:hAnsi="Courier New"/>
        <w:b/>
        <w:color w:val="FFFFFF"/>
        <w:sz w:val="22"/>
      </w:rPr>
      <w:tblPr/>
      <w:tcPr>
        <w:shd w:val="clear" w:color="auto" w:fill="5B9BD5"/>
      </w:tcPr>
    </w:tblStylePr>
    <w:tblStylePr w:type="lastRow">
      <w:rPr>
        <w:rFonts w:ascii="Courier New" w:hAnsi="Courier New"/>
        <w:b/>
        <w:color w:val="FFFFFF"/>
        <w:sz w:val="22"/>
      </w:rPr>
      <w:tblPr/>
      <w:tcPr>
        <w:tcBorders>
          <w:top w:val="single" w:sz="4" w:space="0" w:color="FFFFFF"/>
        </w:tcBorders>
        <w:shd w:val="clear" w:color="auto" w:fill="5B9BD5"/>
      </w:tcPr>
    </w:tblStylePr>
    <w:tblStylePr w:type="firstCol">
      <w:rPr>
        <w:rFonts w:ascii="Courier New" w:hAnsi="Courier New"/>
        <w:b/>
        <w:color w:val="FFFFFF"/>
        <w:sz w:val="22"/>
      </w:rPr>
      <w:tblPr/>
      <w:tcPr>
        <w:shd w:val="clear" w:color="auto" w:fill="5B9BD5"/>
      </w:tcPr>
    </w:tblStylePr>
    <w:tblStylePr w:type="lastCol">
      <w:rPr>
        <w:rFonts w:ascii="Courier New" w:hAnsi="Courier New"/>
        <w:b/>
        <w:color w:val="FFFFFF"/>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Courier New" w:hAnsi="Courier New"/>
        <w:b/>
        <w:color w:val="FFFFFF"/>
        <w:sz w:val="22"/>
      </w:rPr>
      <w:tblPr/>
      <w:tcPr>
        <w:shd w:val="clear" w:color="auto" w:fill="70AD47"/>
      </w:tcPr>
    </w:tblStylePr>
    <w:tblStylePr w:type="lastRow">
      <w:rPr>
        <w:rFonts w:ascii="Courier New" w:hAnsi="Courier New"/>
        <w:b/>
        <w:color w:val="FFFFFF"/>
        <w:sz w:val="22"/>
      </w:rPr>
      <w:tblPr/>
      <w:tcPr>
        <w:tcBorders>
          <w:top w:val="single" w:sz="4" w:space="0" w:color="FFFFFF"/>
        </w:tcBorders>
        <w:shd w:val="clear" w:color="auto" w:fill="70AD47"/>
      </w:tcPr>
    </w:tblStylePr>
    <w:tblStylePr w:type="firstCol">
      <w:rPr>
        <w:rFonts w:ascii="Courier New" w:hAnsi="Courier New"/>
        <w:b/>
        <w:color w:val="FFFFFF"/>
        <w:sz w:val="22"/>
      </w:rPr>
      <w:tblPr/>
      <w:tcPr>
        <w:shd w:val="clear" w:color="auto" w:fill="70AD47"/>
      </w:tcPr>
    </w:tblStylePr>
    <w:tblStylePr w:type="lastCol">
      <w:rPr>
        <w:rFonts w:ascii="Courier New" w:hAnsi="Courier New"/>
        <w:b/>
        <w:color w:val="FFFFFF"/>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itternetztabelle6farbig1">
    <w:name w:val="Gitternetztabelle 6 farbig1"/>
    <w:basedOn w:val="NormaleTabelle"/>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Courier New" w:hAnsi="Courier New"/>
        <w:color w:val="7F7F7F"/>
        <w:sz w:val="22"/>
      </w:rPr>
      <w:tblPr/>
      <w:tcPr>
        <w:shd w:val="clear" w:color="auto" w:fill="CBCBCB"/>
      </w:tcPr>
    </w:tblStylePr>
    <w:tblStylePr w:type="band2Horz">
      <w:rPr>
        <w:rFonts w:ascii="Courier New" w:hAnsi="Courier New"/>
        <w:color w:val="7F7F7F"/>
        <w:sz w:val="22"/>
      </w:rPr>
    </w:tblStylePr>
  </w:style>
  <w:style w:type="table" w:customStyle="1" w:styleId="GridTable6Colorful-Accent1">
    <w:name w:val="Grid Table 6 Colorful - Accent 1"/>
    <w:basedOn w:val="NormaleTabelle"/>
    <w:uiPriority w:val="99"/>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6Colorful-Accent2">
    <w:name w:val="Grid Table 6 Colorful - Accent 2"/>
    <w:basedOn w:val="NormaleTabelle"/>
    <w:uiPriority w:val="99"/>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6Colorful-Accent3">
    <w:name w:val="Grid Table 6 Colorful - Accent 3"/>
    <w:basedOn w:val="NormaleTabelle"/>
    <w:uiPriority w:val="99"/>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6Colorful-Accent4">
    <w:name w:val="Grid Table 6 Colorful - Accent 4"/>
    <w:basedOn w:val="NormaleTabelle"/>
    <w:uiPriority w:val="99"/>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6Colorful-Accent5">
    <w:name w:val="Grid Table 6 Colorful - Accent 5"/>
    <w:basedOn w:val="NormaleTabelle"/>
    <w:uiPriority w:val="99"/>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6Colorful-Accent6">
    <w:name w:val="Grid Table 6 Colorful - Accent 6"/>
    <w:basedOn w:val="NormaleTabelle"/>
    <w:uiPriority w:val="99"/>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Courier New" w:hAnsi="Courier New"/>
        <w:color w:val="245A8D"/>
        <w:sz w:val="22"/>
      </w:rPr>
      <w:tblPr/>
      <w:tcPr>
        <w:shd w:val="clear" w:color="auto" w:fill="E1EFD8"/>
      </w:tcPr>
    </w:tblStylePr>
    <w:tblStylePr w:type="band2Horz">
      <w:rPr>
        <w:rFonts w:ascii="Courier New" w:hAnsi="Courier New"/>
        <w:color w:val="245A8D"/>
        <w:sz w:val="22"/>
      </w:rPr>
    </w:tblStylePr>
  </w:style>
  <w:style w:type="table" w:customStyle="1" w:styleId="Gitternetztabelle7farbig1">
    <w:name w:val="Gitternetztabelle 7 farbig1"/>
    <w:basedOn w:val="NormaleTabelle"/>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Courier New" w:hAnsi="Courier New"/>
        <w:b/>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b/>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F2F2F2"/>
      </w:tcPr>
    </w:tblStylePr>
    <w:tblStylePr w:type="band1Horz">
      <w:rPr>
        <w:rFonts w:ascii="Courier New" w:hAnsi="Courier New"/>
        <w:color w:val="7F7F7F"/>
        <w:sz w:val="22"/>
      </w:rPr>
      <w:tblPr/>
      <w:tcPr>
        <w:shd w:val="clear" w:color="auto" w:fill="F2F2F2"/>
      </w:tcPr>
    </w:tblStylePr>
    <w:tblStylePr w:type="band2Horz">
      <w:rPr>
        <w:rFonts w:ascii="Courier New" w:hAnsi="Courier New"/>
        <w:color w:val="7F7F7F"/>
        <w:sz w:val="22"/>
      </w:rPr>
    </w:tblStylePr>
  </w:style>
  <w:style w:type="table" w:customStyle="1" w:styleId="GridTable7Colorful-Accent1">
    <w:name w:val="Grid Table 7 Colorful - Accent 1"/>
    <w:basedOn w:val="NormaleTabelle"/>
    <w:uiPriority w:val="99"/>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Courier New" w:hAnsi="Courier New"/>
        <w:b/>
        <w:color w:val="A0B7E1"/>
        <w:sz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Courier New" w:hAnsi="Courier New"/>
        <w:b/>
        <w:color w:val="A0B7E1"/>
        <w:sz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0B7E1"/>
        <w:sz w:val="22"/>
      </w:rPr>
      <w:tblPr/>
      <w:tcPr>
        <w:tcBorders>
          <w:top w:val="none" w:sz="0" w:space="0" w:color="auto"/>
          <w:left w:val="none" w:sz="0" w:space="0" w:color="auto"/>
          <w:bottom w:val="none" w:sz="0" w:space="0" w:color="auto"/>
          <w:right w:val="single" w:sz="4" w:space="0" w:color="A0B7E1"/>
        </w:tcBorders>
        <w:shd w:val="clear" w:color="auto" w:fill="FFFFFF"/>
      </w:tcPr>
    </w:tblStylePr>
    <w:tblStylePr w:type="lastCol">
      <w:rPr>
        <w:rFonts w:ascii="Courier New" w:hAnsi="Courier New"/>
        <w:i/>
        <w:color w:val="A0B7E1"/>
        <w:sz w:val="22"/>
      </w:rPr>
      <w:tblPr/>
      <w:tcPr>
        <w:tcBorders>
          <w:top w:val="none" w:sz="0" w:space="0" w:color="auto"/>
          <w:left w:val="single" w:sz="4" w:space="0" w:color="A0B7E1"/>
          <w:bottom w:val="none" w:sz="0" w:space="0" w:color="auto"/>
          <w:right w:val="none" w:sz="0" w:space="0" w:color="auto"/>
        </w:tcBorders>
        <w:shd w:val="clear" w:color="auto" w:fill="FFFFFF"/>
      </w:tc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7Colorful-Accent2">
    <w:name w:val="Grid Table 7 Colorful - Accent 2"/>
    <w:basedOn w:val="NormaleTabelle"/>
    <w:uiPriority w:val="99"/>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Courier New" w:hAnsi="Courier New"/>
        <w:b/>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b/>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7Colorful-Accent3">
    <w:name w:val="Grid Table 7 Colorful - Accent 3"/>
    <w:basedOn w:val="NormaleTabelle"/>
    <w:uiPriority w:val="99"/>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Courier New" w:hAnsi="Courier New"/>
        <w:b/>
        <w:color w:val="A5A5A5"/>
        <w:sz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Courier New" w:hAnsi="Courier New"/>
        <w:b/>
        <w:color w:val="A5A5A5"/>
        <w:sz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5A5A5"/>
        <w:sz w:val="22"/>
      </w:rPr>
      <w:tblPr/>
      <w:tcPr>
        <w:tcBorders>
          <w:top w:val="none" w:sz="0" w:space="0" w:color="auto"/>
          <w:left w:val="none" w:sz="0" w:space="0" w:color="auto"/>
          <w:bottom w:val="none" w:sz="0" w:space="0" w:color="auto"/>
          <w:right w:val="single" w:sz="4" w:space="0" w:color="A5A5A5"/>
        </w:tcBorders>
        <w:shd w:val="clear" w:color="auto" w:fill="FFFFFF"/>
      </w:tcPr>
    </w:tblStylePr>
    <w:tblStylePr w:type="lastCol">
      <w:rPr>
        <w:rFonts w:ascii="Courier New" w:hAnsi="Courier New"/>
        <w:i/>
        <w:color w:val="A5A5A5"/>
        <w:sz w:val="22"/>
      </w:rPr>
      <w:tblPr/>
      <w:tcPr>
        <w:tcBorders>
          <w:top w:val="none" w:sz="0" w:space="0" w:color="auto"/>
          <w:left w:val="single" w:sz="4" w:space="0" w:color="A5A5A5"/>
          <w:bottom w:val="none" w:sz="0" w:space="0" w:color="auto"/>
          <w:right w:val="none" w:sz="0" w:space="0" w:color="auto"/>
        </w:tcBorders>
        <w:shd w:val="clear" w:color="auto" w:fill="FFFFFF"/>
      </w:tc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7Colorful-Accent4">
    <w:name w:val="Grid Table 7 Colorful - Accent 4"/>
    <w:basedOn w:val="NormaleTabelle"/>
    <w:uiPriority w:val="99"/>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Courier New" w:hAnsi="Courier New"/>
        <w:b/>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b/>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7Colorful-Accent5">
    <w:name w:val="Grid Table 7 Colorful - Accent 5"/>
    <w:basedOn w:val="NormaleTabelle"/>
    <w:uiPriority w:val="99"/>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Courier New" w:hAnsi="Courier New"/>
        <w:b/>
        <w:color w:val="245A8D"/>
        <w:sz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Courier New" w:hAnsi="Courier New"/>
        <w:b/>
        <w:color w:val="245A8D"/>
        <w:sz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45A8D"/>
        <w:sz w:val="22"/>
      </w:rPr>
      <w:tblPr/>
      <w:tcPr>
        <w:tcBorders>
          <w:top w:val="none" w:sz="0" w:space="0" w:color="auto"/>
          <w:left w:val="none" w:sz="0" w:space="0" w:color="auto"/>
          <w:bottom w:val="none" w:sz="0" w:space="0" w:color="auto"/>
          <w:right w:val="single" w:sz="4" w:space="0" w:color="A2C6E7"/>
        </w:tcBorders>
        <w:shd w:val="clear" w:color="auto" w:fill="FFFFFF"/>
      </w:tcPr>
    </w:tblStylePr>
    <w:tblStylePr w:type="lastCol">
      <w:rPr>
        <w:rFonts w:ascii="Courier New" w:hAnsi="Courier New"/>
        <w:i/>
        <w:color w:val="245A8D"/>
        <w:sz w:val="22"/>
      </w:rPr>
      <w:tblPr/>
      <w:tcPr>
        <w:tcBorders>
          <w:top w:val="none" w:sz="0" w:space="0" w:color="auto"/>
          <w:left w:val="single" w:sz="4" w:space="0" w:color="A2C6E7"/>
          <w:bottom w:val="none" w:sz="0" w:space="0" w:color="auto"/>
          <w:right w:val="none" w:sz="0" w:space="0" w:color="auto"/>
        </w:tcBorders>
        <w:shd w:val="clear" w:color="auto" w:fill="FFFFFF"/>
      </w:tc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7Colorful-Accent6">
    <w:name w:val="Grid Table 7 Colorful - Accent 6"/>
    <w:basedOn w:val="NormaleTabelle"/>
    <w:uiPriority w:val="99"/>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Courier New" w:hAnsi="Courier New"/>
        <w:b/>
        <w:color w:val="416429"/>
        <w:sz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Courier New" w:hAnsi="Courier New"/>
        <w:b/>
        <w:color w:val="416429"/>
        <w:sz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416429"/>
        <w:sz w:val="22"/>
      </w:rPr>
      <w:tblPr/>
      <w:tcPr>
        <w:tcBorders>
          <w:top w:val="none" w:sz="0" w:space="0" w:color="auto"/>
          <w:left w:val="none" w:sz="0" w:space="0" w:color="auto"/>
          <w:bottom w:val="none" w:sz="0" w:space="0" w:color="auto"/>
          <w:right w:val="single" w:sz="4" w:space="0" w:color="ADD394"/>
        </w:tcBorders>
        <w:shd w:val="clear" w:color="auto" w:fill="FFFFFF"/>
      </w:tcPr>
    </w:tblStylePr>
    <w:tblStylePr w:type="lastCol">
      <w:rPr>
        <w:rFonts w:ascii="Courier New" w:hAnsi="Courier New"/>
        <w:i/>
        <w:color w:val="416429"/>
        <w:sz w:val="22"/>
      </w:rPr>
      <w:tblPr/>
      <w:tcPr>
        <w:tcBorders>
          <w:top w:val="none" w:sz="0" w:space="0" w:color="auto"/>
          <w:left w:val="single" w:sz="4" w:space="0" w:color="ADD394"/>
          <w:bottom w:val="none" w:sz="0" w:space="0" w:color="auto"/>
          <w:right w:val="none" w:sz="0" w:space="0" w:color="auto"/>
        </w:tcBorders>
        <w:shd w:val="clear" w:color="auto" w:fill="FFFFFF"/>
      </w:tcPr>
    </w:tblStylePr>
    <w:tblStylePr w:type="band1Vert">
      <w:tblPr/>
      <w:tcPr>
        <w:shd w:val="clear" w:color="auto" w:fill="E1EFD8"/>
      </w:tcPr>
    </w:tblStylePr>
    <w:tblStylePr w:type="band1Horz">
      <w:rPr>
        <w:rFonts w:ascii="Courier New" w:hAnsi="Courier New"/>
        <w:color w:val="416429"/>
        <w:sz w:val="22"/>
      </w:rPr>
      <w:tblPr/>
      <w:tcPr>
        <w:shd w:val="clear" w:color="auto" w:fill="E1EFD8"/>
      </w:tcPr>
    </w:tblStylePr>
    <w:tblStylePr w:type="band2Horz">
      <w:rPr>
        <w:rFonts w:ascii="Courier New" w:hAnsi="Courier New"/>
        <w:color w:val="416429"/>
        <w:sz w:val="22"/>
      </w:rPr>
    </w:tblStylePr>
  </w:style>
  <w:style w:type="table" w:customStyle="1" w:styleId="Listentabelle1hell1">
    <w:name w:val="Listentabelle 1 hell1"/>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entabelle21">
    <w:name w:val="Listentabelle 21"/>
    <w:basedOn w:val="NormaleTabelle"/>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2-Accent1">
    <w:name w:val="List Table 2 - Accent 1"/>
    <w:basedOn w:val="NormaleTabelle"/>
    <w:uiPriority w:val="99"/>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2-Accent2">
    <w:name w:val="List Table 2 - Accent 2"/>
    <w:basedOn w:val="NormaleTabelle"/>
    <w:uiPriority w:val="99"/>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2-Accent3">
    <w:name w:val="List Table 2 - Accent 3"/>
    <w:basedOn w:val="NormaleTabelle"/>
    <w:uiPriority w:val="99"/>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2-Accent4">
    <w:name w:val="List Table 2 - Accent 4"/>
    <w:basedOn w:val="NormaleTabelle"/>
    <w:uiPriority w:val="99"/>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2-Accent5">
    <w:name w:val="List Table 2 - Accent 5"/>
    <w:basedOn w:val="NormaleTabelle"/>
    <w:uiPriority w:val="99"/>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2-Accent6">
    <w:name w:val="List Table 2 - Accent 6"/>
    <w:basedOn w:val="NormaleTabelle"/>
    <w:uiPriority w:val="99"/>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31">
    <w:name w:val="Listentabelle 31"/>
    <w:basedOn w:val="NormaleTabelle"/>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000000"/>
          <w:right w:val="single" w:sz="4" w:space="0" w:color="000000"/>
        </w:tcBorders>
      </w:tcPr>
    </w:tblStylePr>
    <w:tblStylePr w:type="band1Horz">
      <w:rPr>
        <w:rFonts w:ascii="Courier New" w:hAnsi="Courier New"/>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NormaleTabelle"/>
    <w:uiPriority w:val="99"/>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4472C4"/>
          <w:right w:val="single" w:sz="4" w:space="0" w:color="4472C4"/>
        </w:tcBorders>
      </w:tcPr>
    </w:tblStylePr>
    <w:tblStylePr w:type="band1Horz">
      <w:rPr>
        <w:rFonts w:ascii="Courier New" w:hAnsi="Courier New"/>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NormaleTabelle"/>
    <w:uiPriority w:val="99"/>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4B184"/>
          <w:right w:val="single" w:sz="4" w:space="0" w:color="F4B184"/>
        </w:tcBorders>
      </w:tcPr>
    </w:tblStylePr>
    <w:tblStylePr w:type="band1Horz">
      <w:rPr>
        <w:rFonts w:ascii="Courier New" w:hAnsi="Courier New"/>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NormaleTabelle"/>
    <w:uiPriority w:val="99"/>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C9C9C9"/>
          <w:right w:val="single" w:sz="4" w:space="0" w:color="C9C9C9"/>
        </w:tcBorders>
      </w:tcPr>
    </w:tblStylePr>
    <w:tblStylePr w:type="band1Horz">
      <w:rPr>
        <w:rFonts w:ascii="Courier New" w:hAnsi="Courier New"/>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NormaleTabelle"/>
    <w:uiPriority w:val="99"/>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FD865"/>
          <w:right w:val="single" w:sz="4" w:space="0" w:color="FFD865"/>
        </w:tcBorders>
      </w:tcPr>
    </w:tblStylePr>
    <w:tblStylePr w:type="band1Horz">
      <w:rPr>
        <w:rFonts w:ascii="Courier New" w:hAnsi="Courier New"/>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NormaleTabelle"/>
    <w:uiPriority w:val="99"/>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9BC2E5"/>
          <w:right w:val="single" w:sz="4" w:space="0" w:color="9BC2E5"/>
        </w:tcBorders>
      </w:tcPr>
    </w:tblStylePr>
    <w:tblStylePr w:type="band1Horz">
      <w:rPr>
        <w:rFonts w:ascii="Courier New" w:hAnsi="Courier New"/>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NormaleTabelle"/>
    <w:uiPriority w:val="99"/>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A9D08E"/>
          <w:right w:val="single" w:sz="4" w:space="0" w:color="A9D08E"/>
        </w:tcBorders>
      </w:tcPr>
    </w:tblStylePr>
    <w:tblStylePr w:type="band1Horz">
      <w:rPr>
        <w:rFonts w:ascii="Courier New" w:hAnsi="Courier New"/>
        <w:color w:val="404040"/>
        <w:sz w:val="22"/>
      </w:rPr>
      <w:tblPr/>
      <w:tcPr>
        <w:tcBorders>
          <w:top w:val="single" w:sz="4" w:space="0" w:color="A9D08E"/>
          <w:bottom w:val="single" w:sz="4" w:space="0" w:color="A9D08E"/>
        </w:tcBorders>
      </w:tcPr>
    </w:tblStylePr>
  </w:style>
  <w:style w:type="table" w:customStyle="1" w:styleId="Listentabelle41">
    <w:name w:val="Listentabelle 41"/>
    <w:basedOn w:val="NormaleTabelle"/>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4-Accent1">
    <w:name w:val="List Table 4 - Accent 1"/>
    <w:basedOn w:val="NormaleTabelle"/>
    <w:uiPriority w:val="99"/>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4-Accent2">
    <w:name w:val="List Table 4 - Accent 2"/>
    <w:basedOn w:val="NormaleTabelle"/>
    <w:uiPriority w:val="99"/>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4-Accent3">
    <w:name w:val="List Table 4 - Accent 3"/>
    <w:basedOn w:val="NormaleTabelle"/>
    <w:uiPriority w:val="99"/>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4-Accent4">
    <w:name w:val="List Table 4 - Accent 4"/>
    <w:basedOn w:val="NormaleTabelle"/>
    <w:uiPriority w:val="99"/>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4-Accent5">
    <w:name w:val="List Table 4 - Accent 5"/>
    <w:basedOn w:val="NormaleTabelle"/>
    <w:uiPriority w:val="99"/>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4-Accent6">
    <w:name w:val="List Table 4 - Accent 6"/>
    <w:basedOn w:val="NormaleTabelle"/>
    <w:uiPriority w:val="99"/>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5dunkel1">
    <w:name w:val="Listentabelle 5 dunkel1"/>
    <w:basedOn w:val="NormaleTabelle"/>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auto" w:fill="7F7F7F"/>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7F7F7F"/>
          <w:bottom w:val="single" w:sz="12" w:space="0" w:color="FFFFFF"/>
        </w:tcBorders>
        <w:shd w:val="clear" w:color="auto" w:fill="7F7F7F"/>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NormaleTabelle"/>
    <w:uiPriority w:val="99"/>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auto" w:fill="4472C4"/>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4472C4"/>
          <w:bottom w:val="single" w:sz="12" w:space="0" w:color="FFFFFF"/>
        </w:tcBorders>
        <w:shd w:val="clear" w:color="auto" w:fill="4472C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NormaleTabelle"/>
    <w:uiPriority w:val="99"/>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auto" w:fill="F4B184"/>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F4B184"/>
          <w:bottom w:val="single" w:sz="12" w:space="0" w:color="FFFFFF"/>
        </w:tcBorders>
        <w:shd w:val="clear" w:color="auto" w:fill="F4B18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NormaleTabelle"/>
    <w:uiPriority w:val="99"/>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auto" w:fill="C9C9C9"/>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C9C9C9"/>
          <w:bottom w:val="single" w:sz="12" w:space="0" w:color="FFFFFF"/>
        </w:tcBorders>
        <w:shd w:val="clear" w:color="auto" w:fill="C9C9C9"/>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NormaleTabelle"/>
    <w:uiPriority w:val="99"/>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auto" w:fill="FFD865"/>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FFD865"/>
          <w:bottom w:val="single" w:sz="12" w:space="0" w:color="FFFFFF"/>
        </w:tcBorders>
        <w:shd w:val="clear" w:color="auto" w:fill="FFD86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NormaleTabelle"/>
    <w:uiPriority w:val="99"/>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auto" w:fill="9BC2E5"/>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9BC2E5"/>
          <w:bottom w:val="single" w:sz="12" w:space="0" w:color="FFFFFF"/>
        </w:tcBorders>
        <w:shd w:val="clear" w:color="auto" w:fill="9BC2E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NormaleTabelle"/>
    <w:uiPriority w:val="99"/>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uto" w:fill="A9D08E"/>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A9D08E"/>
          <w:bottom w:val="single" w:sz="12" w:space="0" w:color="FFFFFF"/>
        </w:tcBorders>
        <w:shd w:val="clear" w:color="auto" w:fill="A9D08E"/>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entabelle6farbig1">
    <w:name w:val="Listentabelle 6 farbig1"/>
    <w:basedOn w:val="NormaleTabelle"/>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Courier New" w:hAnsi="Courier New"/>
        <w:color w:val="000000"/>
        <w:sz w:val="22"/>
      </w:rPr>
      <w:tblPr/>
      <w:tcPr>
        <w:shd w:val="clear" w:color="auto" w:fill="BFBFBF"/>
      </w:tcPr>
    </w:tblStylePr>
    <w:tblStylePr w:type="band2Horz">
      <w:rPr>
        <w:rFonts w:ascii="Courier New" w:hAnsi="Courier New"/>
        <w:color w:val="000000"/>
        <w:sz w:val="22"/>
      </w:rPr>
    </w:tblStylePr>
  </w:style>
  <w:style w:type="table" w:customStyle="1" w:styleId="ListTable6Colorful-Accent1">
    <w:name w:val="List Table 6 Colorful - Accent 1"/>
    <w:basedOn w:val="NormaleTabelle"/>
    <w:uiPriority w:val="99"/>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6Colorful-Accent2">
    <w:name w:val="List Table 6 Colorful - Accent 2"/>
    <w:basedOn w:val="NormaleTabelle"/>
    <w:uiPriority w:val="99"/>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6Colorful-Accent3">
    <w:name w:val="List Table 6 Colorful - Accent 3"/>
    <w:basedOn w:val="NormaleTabelle"/>
    <w:uiPriority w:val="99"/>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6Colorful-Accent4">
    <w:name w:val="List Table 6 Colorful - Accent 4"/>
    <w:basedOn w:val="NormaleTabelle"/>
    <w:uiPriority w:val="99"/>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6Colorful-Accent5">
    <w:name w:val="List Table 6 Colorful - Accent 5"/>
    <w:basedOn w:val="NormaleTabelle"/>
    <w:uiPriority w:val="99"/>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6Colorful-Accent6">
    <w:name w:val="List Table 6 Colorful - Accent 6"/>
    <w:basedOn w:val="NormaleTabelle"/>
    <w:uiPriority w:val="99"/>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stentabelle7farbig1">
    <w:name w:val="Listentabelle 7 farbig1"/>
    <w:basedOn w:val="NormaleTabelle"/>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Courier New" w:hAnsi="Courier New"/>
        <w:i/>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i/>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BFBFBF"/>
      </w:tcPr>
    </w:tblStylePr>
    <w:tblStylePr w:type="band1Horz">
      <w:rPr>
        <w:rFonts w:ascii="Courier New" w:hAnsi="Courier New"/>
        <w:color w:val="7F7F7F"/>
        <w:sz w:val="22"/>
      </w:rPr>
      <w:tblPr/>
      <w:tcPr>
        <w:shd w:val="clear" w:color="auto" w:fill="BFBFBF"/>
      </w:tcPr>
    </w:tblStylePr>
    <w:tblStylePr w:type="band2Horz">
      <w:rPr>
        <w:rFonts w:ascii="Courier New" w:hAnsi="Courier New"/>
        <w:color w:val="7F7F7F"/>
        <w:sz w:val="22"/>
      </w:rPr>
    </w:tblStylePr>
  </w:style>
  <w:style w:type="table" w:customStyle="1" w:styleId="ListTable7Colorful-Accent1">
    <w:name w:val="List Table 7 Colorful - Accent 1"/>
    <w:basedOn w:val="NormaleTabelle"/>
    <w:uiPriority w:val="99"/>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Courier New" w:hAnsi="Courier New"/>
        <w:i/>
        <w:color w:val="254175"/>
        <w:sz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Courier New" w:hAnsi="Courier New"/>
        <w:i/>
        <w:color w:val="254175"/>
        <w:sz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54175"/>
        <w:sz w:val="22"/>
      </w:rPr>
      <w:tblPr/>
      <w:tcPr>
        <w:tcBorders>
          <w:top w:val="none" w:sz="0" w:space="0" w:color="auto"/>
          <w:left w:val="none" w:sz="0" w:space="0" w:color="auto"/>
          <w:bottom w:val="none" w:sz="0" w:space="0" w:color="auto"/>
          <w:right w:val="single" w:sz="4" w:space="0" w:color="4472C4"/>
        </w:tcBorders>
        <w:shd w:val="clear" w:color="auto" w:fill="FFFFFF"/>
      </w:tcPr>
    </w:tblStylePr>
    <w:tblStylePr w:type="lastCol">
      <w:rPr>
        <w:rFonts w:ascii="Courier New" w:hAnsi="Courier New"/>
        <w:i/>
        <w:color w:val="254175"/>
        <w:sz w:val="22"/>
      </w:rPr>
      <w:tblPr/>
      <w:tcPr>
        <w:tcBorders>
          <w:top w:val="none" w:sz="0" w:space="0" w:color="auto"/>
          <w:left w:val="single" w:sz="4" w:space="0" w:color="4472C4"/>
          <w:bottom w:val="none" w:sz="0" w:space="0" w:color="auto"/>
          <w:right w:val="none" w:sz="0" w:space="0" w:color="auto"/>
        </w:tcBorders>
        <w:shd w:val="clear" w:color="auto" w:fill="FFFFFF"/>
      </w:tc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7Colorful-Accent2">
    <w:name w:val="List Table 7 Colorful - Accent 2"/>
    <w:basedOn w:val="NormaleTabelle"/>
    <w:uiPriority w:val="99"/>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Courier New" w:hAnsi="Courier New"/>
        <w:i/>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i/>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7Colorful-Accent3">
    <w:name w:val="List Table 7 Colorful - Accent 3"/>
    <w:basedOn w:val="NormaleTabelle"/>
    <w:uiPriority w:val="99"/>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Courier New" w:hAnsi="Courier New"/>
        <w:i/>
        <w:color w:val="C9C9C9"/>
        <w:sz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Courier New" w:hAnsi="Courier New"/>
        <w:i/>
        <w:color w:val="C9C9C9"/>
        <w:sz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C9C9C9"/>
        <w:sz w:val="22"/>
      </w:rPr>
      <w:tblPr/>
      <w:tcPr>
        <w:tcBorders>
          <w:top w:val="none" w:sz="0" w:space="0" w:color="auto"/>
          <w:left w:val="none" w:sz="0" w:space="0" w:color="auto"/>
          <w:bottom w:val="none" w:sz="0" w:space="0" w:color="auto"/>
          <w:right w:val="single" w:sz="4" w:space="0" w:color="C9C9C9"/>
        </w:tcBorders>
        <w:shd w:val="clear" w:color="auto" w:fill="FFFFFF"/>
      </w:tcPr>
    </w:tblStylePr>
    <w:tblStylePr w:type="lastCol">
      <w:rPr>
        <w:rFonts w:ascii="Courier New" w:hAnsi="Courier New"/>
        <w:i/>
        <w:color w:val="C9C9C9"/>
        <w:sz w:val="22"/>
      </w:rPr>
      <w:tblPr/>
      <w:tcPr>
        <w:tcBorders>
          <w:top w:val="none" w:sz="0" w:space="0" w:color="auto"/>
          <w:left w:val="single" w:sz="4" w:space="0" w:color="C9C9C9"/>
          <w:bottom w:val="none" w:sz="0" w:space="0" w:color="auto"/>
          <w:right w:val="none" w:sz="0" w:space="0" w:color="auto"/>
        </w:tcBorders>
        <w:shd w:val="clear" w:color="auto" w:fill="FFFFFF"/>
      </w:tc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7Colorful-Accent4">
    <w:name w:val="List Table 7 Colorful - Accent 4"/>
    <w:basedOn w:val="NormaleTabelle"/>
    <w:uiPriority w:val="99"/>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Courier New" w:hAnsi="Courier New"/>
        <w:i/>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i/>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7Colorful-Accent5">
    <w:name w:val="List Table 7 Colorful - Accent 5"/>
    <w:basedOn w:val="NormaleTabelle"/>
    <w:uiPriority w:val="99"/>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Courier New" w:hAnsi="Courier New"/>
        <w:i/>
        <w:color w:val="9BC2E5"/>
        <w:sz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Courier New" w:hAnsi="Courier New"/>
        <w:i/>
        <w:color w:val="9BC2E5"/>
        <w:sz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9BC2E5"/>
        <w:sz w:val="22"/>
      </w:rPr>
      <w:tblPr/>
      <w:tcPr>
        <w:tcBorders>
          <w:top w:val="none" w:sz="0" w:space="0" w:color="auto"/>
          <w:left w:val="none" w:sz="0" w:space="0" w:color="auto"/>
          <w:bottom w:val="none" w:sz="0" w:space="0" w:color="auto"/>
          <w:right w:val="single" w:sz="4" w:space="0" w:color="9BC2E5"/>
        </w:tcBorders>
        <w:shd w:val="clear" w:color="auto" w:fill="FFFFFF"/>
      </w:tcPr>
    </w:tblStylePr>
    <w:tblStylePr w:type="lastCol">
      <w:rPr>
        <w:rFonts w:ascii="Courier New" w:hAnsi="Courier New"/>
        <w:i/>
        <w:color w:val="9BC2E5"/>
        <w:sz w:val="22"/>
      </w:rPr>
      <w:tblPr/>
      <w:tcPr>
        <w:tcBorders>
          <w:top w:val="none" w:sz="0" w:space="0" w:color="auto"/>
          <w:left w:val="single" w:sz="4" w:space="0" w:color="9BC2E5"/>
          <w:bottom w:val="none" w:sz="0" w:space="0" w:color="auto"/>
          <w:right w:val="none" w:sz="0" w:space="0" w:color="auto"/>
        </w:tcBorders>
        <w:shd w:val="clear" w:color="auto" w:fill="FFFFFF"/>
      </w:tc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7Colorful-Accent6">
    <w:name w:val="List Table 7 Colorful - Accent 6"/>
    <w:basedOn w:val="NormaleTabelle"/>
    <w:uiPriority w:val="99"/>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Courier New" w:hAnsi="Courier New"/>
        <w:i/>
        <w:color w:val="A9D08E"/>
        <w:sz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Courier New" w:hAnsi="Courier New"/>
        <w:i/>
        <w:color w:val="A9D08E"/>
        <w:sz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9D08E"/>
        <w:sz w:val="22"/>
      </w:rPr>
      <w:tblPr/>
      <w:tcPr>
        <w:tcBorders>
          <w:top w:val="none" w:sz="0" w:space="0" w:color="auto"/>
          <w:left w:val="none" w:sz="0" w:space="0" w:color="auto"/>
          <w:bottom w:val="none" w:sz="0" w:space="0" w:color="auto"/>
          <w:right w:val="single" w:sz="4" w:space="0" w:color="A9D08E"/>
        </w:tcBorders>
        <w:shd w:val="clear" w:color="auto" w:fill="FFFFFF"/>
      </w:tcPr>
    </w:tblStylePr>
    <w:tblStylePr w:type="lastCol">
      <w:rPr>
        <w:rFonts w:ascii="Courier New" w:hAnsi="Courier New"/>
        <w:i/>
        <w:color w:val="A9D08E"/>
        <w:sz w:val="22"/>
      </w:rPr>
      <w:tblPr/>
      <w:tcPr>
        <w:tcBorders>
          <w:top w:val="none" w:sz="0" w:space="0" w:color="auto"/>
          <w:left w:val="single" w:sz="4" w:space="0" w:color="A9D08E"/>
          <w:bottom w:val="none" w:sz="0" w:space="0" w:color="auto"/>
          <w:right w:val="none" w:sz="0" w:space="0" w:color="auto"/>
        </w:tcBorders>
        <w:shd w:val="clear" w:color="auto" w:fill="FFFFFF"/>
      </w:tc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ned-Accent">
    <w:name w:val="Lined - Accent"/>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Lined-Accent1">
    <w:name w:val="Lined - Accent 1"/>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Lined-Accent2">
    <w:name w:val="Lined - Accent 2"/>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Lined-Accent3">
    <w:name w:val="Lined - Accent 3"/>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Lined-Accent4">
    <w:name w:val="Lined - Accent 4"/>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Lined-Accent5">
    <w:name w:val="Lined - Accent 5"/>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Lined-Accent6">
    <w:name w:val="Lined - Accent 6"/>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Lined-Accent">
    <w:name w:val="Bordered &amp; Lined - Accent"/>
    <w:basedOn w:val="NormaleTabelle"/>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BorderedLined-Accent1">
    <w:name w:val="Bordered &amp; Lined - Accent 1"/>
    <w:basedOn w:val="NormaleTabelle"/>
    <w:uiPriority w:val="99"/>
    <w:rPr>
      <w:color w:val="40404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BorderedLined-Accent2">
    <w:name w:val="Bordered &amp; Lined - Accent 2"/>
    <w:basedOn w:val="NormaleTabelle"/>
    <w:uiPriority w:val="99"/>
    <w:rPr>
      <w:color w:val="40404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BorderedLined-Accent3">
    <w:name w:val="Bordered &amp; Lined - Accent 3"/>
    <w:basedOn w:val="NormaleTabelle"/>
    <w:uiPriority w:val="99"/>
    <w:rPr>
      <w:color w:val="40404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BorderedLined-Accent4">
    <w:name w:val="Bordered &amp; Lined - Accent 4"/>
    <w:basedOn w:val="NormaleTabelle"/>
    <w:uiPriority w:val="99"/>
    <w:rPr>
      <w:color w:val="40404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BorderedLined-Accent5">
    <w:name w:val="Bordered &amp; Lined - Accent 5"/>
    <w:basedOn w:val="NormaleTabelle"/>
    <w:uiPriority w:val="99"/>
    <w:rPr>
      <w:color w:val="40404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BorderedLined-Accent6">
    <w:name w:val="Bordered &amp; Lined - Accent 6"/>
    <w:basedOn w:val="NormaleTabelle"/>
    <w:uiPriority w:val="99"/>
    <w:rPr>
      <w:color w:val="40404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
    <w:name w:val="Bordered"/>
    <w:basedOn w:val="NormaleTabelle"/>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7F7F7F"/>
        </w:tcBorders>
      </w:tcPr>
    </w:tblStylePr>
    <w:tblStylePr w:type="lastRow">
      <w:rPr>
        <w:rFonts w:ascii="Courier New" w:hAnsi="Courier New"/>
        <w:color w:val="404040"/>
        <w:sz w:val="22"/>
      </w:rPr>
      <w:tblPr/>
      <w:tcPr>
        <w:tcBorders>
          <w:top w:val="single" w:sz="12" w:space="0" w:color="7F7F7F"/>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7F7F7F"/>
        </w:tcBorders>
      </w:tcPr>
    </w:tblStylePr>
    <w:tblStylePr w:type="band1Horz">
      <w:rPr>
        <w:rFonts w:ascii="Courier New" w:hAnsi="Courier New"/>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4472C4"/>
        </w:tcBorders>
      </w:tcPr>
    </w:tblStylePr>
    <w:tblStylePr w:type="lastRow">
      <w:rPr>
        <w:rFonts w:ascii="Courier New" w:hAnsi="Courier New"/>
        <w:color w:val="404040"/>
        <w:sz w:val="22"/>
      </w:rPr>
      <w:tblPr/>
      <w:tcPr>
        <w:tcBorders>
          <w:top w:val="single" w:sz="12" w:space="0" w:color="4472C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4472C4"/>
        </w:tcBorders>
      </w:tc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NormaleTabelle"/>
    <w:uiPriority w:val="99"/>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F4B184"/>
        </w:tcBorders>
      </w:tcPr>
    </w:tblStylePr>
    <w:tblStylePr w:type="lastRow">
      <w:rPr>
        <w:rFonts w:ascii="Courier New" w:hAnsi="Courier New"/>
        <w:color w:val="404040"/>
        <w:sz w:val="22"/>
      </w:rPr>
      <w:tblPr/>
      <w:tcPr>
        <w:tcBorders>
          <w:top w:val="single" w:sz="12" w:space="0" w:color="F4B18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4B184"/>
        </w:tcBorders>
      </w:tc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NormaleTabelle"/>
    <w:uiPriority w:val="99"/>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C9C9C9"/>
        </w:tcBorders>
      </w:tcPr>
    </w:tblStylePr>
    <w:tblStylePr w:type="lastRow">
      <w:rPr>
        <w:rFonts w:ascii="Courier New" w:hAnsi="Courier New"/>
        <w:color w:val="404040"/>
        <w:sz w:val="22"/>
      </w:rPr>
      <w:tblPr/>
      <w:tcPr>
        <w:tcBorders>
          <w:top w:val="single" w:sz="12" w:space="0" w:color="C9C9C9"/>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C9C9C9"/>
        </w:tcBorders>
      </w:tc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NormaleTabelle"/>
    <w:uiPriority w:val="99"/>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FFD865"/>
        </w:tcBorders>
      </w:tcPr>
    </w:tblStylePr>
    <w:tblStylePr w:type="lastRow">
      <w:rPr>
        <w:rFonts w:ascii="Courier New" w:hAnsi="Courier New"/>
        <w:color w:val="404040"/>
        <w:sz w:val="22"/>
      </w:rPr>
      <w:tblPr/>
      <w:tcPr>
        <w:tcBorders>
          <w:top w:val="single" w:sz="12" w:space="0" w:color="FFD86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FD865"/>
        </w:tcBorders>
      </w:tc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NormaleTabelle"/>
    <w:uiPriority w:val="99"/>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9BC2E5"/>
        </w:tcBorders>
      </w:tcPr>
    </w:tblStylePr>
    <w:tblStylePr w:type="lastRow">
      <w:rPr>
        <w:rFonts w:ascii="Courier New" w:hAnsi="Courier New"/>
        <w:color w:val="404040"/>
        <w:sz w:val="22"/>
      </w:rPr>
      <w:tblPr/>
      <w:tcPr>
        <w:tcBorders>
          <w:top w:val="single" w:sz="12" w:space="0" w:color="9BC2E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9BC2E5"/>
        </w:tcBorders>
      </w:tc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NormaleTabelle"/>
    <w:uiPriority w:val="99"/>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A9D08E"/>
        </w:tcBorders>
      </w:tcPr>
    </w:tblStylePr>
    <w:tblStylePr w:type="lastRow">
      <w:rPr>
        <w:rFonts w:ascii="Courier New" w:hAnsi="Courier New"/>
        <w:color w:val="404040"/>
        <w:sz w:val="22"/>
      </w:rPr>
      <w:tblPr/>
      <w:tcPr>
        <w:tcBorders>
          <w:top w:val="single" w:sz="12" w:space="0" w:color="A9D08E"/>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A9D08E"/>
        </w:tcBorders>
      </w:tc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styleId="Link">
    <w:name w:val="Hyperlink"/>
    <w:uiPriority w:val="99"/>
    <w:unhideWhenUsed/>
    <w:rPr>
      <w:color w:val="0563C1"/>
      <w:u w:val="single"/>
    </w:rPr>
  </w:style>
  <w:style w:type="paragraph" w:styleId="Funotentext">
    <w:name w:val="footnote text"/>
    <w:aliases w:val="Fußnotentext REMI"/>
    <w:basedOn w:val="Standard"/>
    <w:link w:val="FunotentextZeichen"/>
    <w:uiPriority w:val="99"/>
    <w:unhideWhenUsed/>
    <w:qFormat/>
    <w:pPr>
      <w:spacing w:after="40"/>
    </w:pPr>
    <w:rPr>
      <w:sz w:val="18"/>
    </w:rPr>
  </w:style>
  <w:style w:type="character" w:customStyle="1" w:styleId="FunotentextZeichen">
    <w:name w:val="Fußnotentext Zeichen"/>
    <w:aliases w:val="Fußnotentext REMI Zeichen"/>
    <w:link w:val="Funotentext"/>
    <w:uiPriority w:val="99"/>
    <w:rPr>
      <w:sz w:val="18"/>
    </w:rPr>
  </w:style>
  <w:style w:type="paragraph" w:customStyle="1" w:styleId="HauptberschriftREMI">
    <w:name w:val="Hauptüberschrift REMI"/>
    <w:basedOn w:val="Standard"/>
    <w:qFormat/>
    <w:rsid w:val="00606C6E"/>
    <w:rPr>
      <w:sz w:val="56"/>
      <w:szCs w:val="56"/>
    </w:rPr>
  </w:style>
  <w:style w:type="paragraph" w:styleId="Endnotentext">
    <w:name w:val="endnote text"/>
    <w:basedOn w:val="Standard"/>
    <w:link w:val="EndnotentextZeichen"/>
    <w:uiPriority w:val="99"/>
    <w:semiHidden/>
    <w:unhideWhenUsed/>
    <w:rPr>
      <w:sz w:val="20"/>
    </w:rPr>
  </w:style>
  <w:style w:type="character" w:customStyle="1" w:styleId="EndnotentextZeichen">
    <w:name w:val="Endnotentext Zeiche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autoRedefine/>
    <w:uiPriority w:val="39"/>
    <w:unhideWhenUsed/>
    <w:rsid w:val="003B4BB3"/>
    <w:rPr>
      <w:b/>
      <w:bCs/>
    </w:rPr>
  </w:style>
  <w:style w:type="paragraph" w:styleId="Verzeichnis2">
    <w:name w:val="toc 2"/>
    <w:basedOn w:val="Standard"/>
    <w:next w:val="Standard"/>
    <w:autoRedefine/>
    <w:uiPriority w:val="39"/>
    <w:unhideWhenUsed/>
    <w:rsid w:val="003B4BB3"/>
    <w:pPr>
      <w:ind w:left="454"/>
    </w:pPr>
  </w:style>
  <w:style w:type="paragraph" w:styleId="Verzeichnis3">
    <w:name w:val="toc 3"/>
    <w:basedOn w:val="Standard"/>
    <w:next w:val="Standard"/>
    <w:autoRedefine/>
    <w:uiPriority w:val="39"/>
    <w:unhideWhenUsed/>
    <w:rsid w:val="008217E5"/>
    <w:pPr>
      <w:ind w:left="480"/>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customStyle="1" w:styleId="Gitternetztabelle32">
    <w:name w:val="Gitternetztabelle 32"/>
    <w:uiPriority w:val="39"/>
    <w:unhideWhenUsed/>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table" w:styleId="Tabellenraster">
    <w:name w:val="Table Grid"/>
    <w:basedOn w:val="NormaleTabelle"/>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nabsatz">
    <w:name w:val="List Paragraph"/>
    <w:basedOn w:val="Standard"/>
    <w:uiPriority w:val="34"/>
    <w:qFormat/>
    <w:rsid w:val="00A147AB"/>
    <w:pPr>
      <w:pBdr>
        <w:top w:val="none" w:sz="0" w:space="0" w:color="auto"/>
        <w:left w:val="none" w:sz="0" w:space="0" w:color="auto"/>
        <w:bottom w:val="none" w:sz="0" w:space="0" w:color="auto"/>
        <w:right w:val="none" w:sz="0" w:space="0" w:color="auto"/>
        <w:between w:val="none" w:sz="0" w:space="0" w:color="auto"/>
      </w:pBdr>
      <w:spacing w:after="160" w:line="259" w:lineRule="auto"/>
      <w:ind w:left="720"/>
      <w:contextualSpacing/>
    </w:pPr>
    <w:rPr>
      <w:rFonts w:cs="Times New Roman"/>
      <w:sz w:val="22"/>
      <w:szCs w:val="22"/>
    </w:rPr>
  </w:style>
  <w:style w:type="character" w:customStyle="1" w:styleId="apple-converted-space">
    <w:name w:val="apple-converted-space"/>
    <w:basedOn w:val="Absatzstandardschriftart"/>
  </w:style>
  <w:style w:type="table" w:customStyle="1" w:styleId="TabellemithellemGitternetz1">
    <w:name w:val="Tabelle mit hellem Gitternetz1"/>
    <w:basedOn w:val="NormaleTabelle"/>
    <w:uiPriority w:val="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Kommentartext">
    <w:name w:val="annotation text"/>
    <w:basedOn w:val="Standard"/>
    <w:link w:val="KommentartextZeichen"/>
    <w:uiPriority w:val="99"/>
    <w:semiHidden/>
    <w:unhideWhenUsed/>
    <w:rPr>
      <w:sz w:val="20"/>
      <w:szCs w:val="20"/>
    </w:rPr>
  </w:style>
  <w:style w:type="character" w:customStyle="1" w:styleId="KommentartextZeichen">
    <w:name w:val="Kommentartext Zeichen"/>
    <w:link w:val="Kommentartext"/>
    <w:uiPriority w:val="99"/>
    <w:semiHidden/>
    <w:rPr>
      <w:sz w:val="20"/>
      <w:szCs w:val="20"/>
    </w:rPr>
  </w:style>
  <w:style w:type="character" w:styleId="Kommentarzeichen">
    <w:name w:val="annotation reference"/>
    <w:uiPriority w:val="99"/>
    <w:semiHidden/>
    <w:unhideWhenUsed/>
    <w:rPr>
      <w:sz w:val="16"/>
      <w:szCs w:val="16"/>
    </w:rPr>
  </w:style>
  <w:style w:type="paragraph" w:styleId="Sprechblasentext">
    <w:name w:val="Balloon Text"/>
    <w:basedOn w:val="Standard"/>
    <w:link w:val="SprechblasentextZeichen"/>
    <w:uiPriority w:val="99"/>
    <w:semiHidden/>
    <w:unhideWhenUsed/>
    <w:rPr>
      <w:rFonts w:ascii="Times New Roman" w:hAnsi="Times New Roman" w:cs="Times New Roman"/>
      <w:sz w:val="18"/>
      <w:szCs w:val="18"/>
    </w:rPr>
  </w:style>
  <w:style w:type="character" w:customStyle="1" w:styleId="SprechblasentextZeichen">
    <w:name w:val="Sprechblasentext Zeichen"/>
    <w:link w:val="Sprechblasentext"/>
    <w:uiPriority w:val="99"/>
    <w:semiHidden/>
    <w:rPr>
      <w:rFonts w:ascii="Times New Roman" w:hAnsi="Times New Roman" w:cs="Times New Roman"/>
      <w:sz w:val="18"/>
      <w:szCs w:val="18"/>
    </w:rPr>
  </w:style>
  <w:style w:type="paragraph" w:styleId="Kommentarthema">
    <w:name w:val="annotation subject"/>
    <w:basedOn w:val="Kommentartext"/>
    <w:next w:val="Kommentartext"/>
    <w:link w:val="KommentarthemaZeichen"/>
    <w:uiPriority w:val="99"/>
    <w:semiHidden/>
    <w:unhideWhenUsed/>
    <w:rsid w:val="00007E37"/>
    <w:rPr>
      <w:b/>
      <w:bCs/>
    </w:rPr>
  </w:style>
  <w:style w:type="character" w:customStyle="1" w:styleId="KommentarthemaZeichen">
    <w:name w:val="Kommentarthema Zeichen"/>
    <w:link w:val="Kommentarthema"/>
    <w:uiPriority w:val="99"/>
    <w:semiHidden/>
    <w:rsid w:val="00007E37"/>
    <w:rPr>
      <w:b/>
      <w:bCs/>
      <w:sz w:val="20"/>
      <w:szCs w:val="20"/>
    </w:rPr>
  </w:style>
  <w:style w:type="paragraph" w:customStyle="1" w:styleId="Tabellenstil1">
    <w:name w:val="Tabellenstil 1"/>
    <w:rsid w:val="00E75FD3"/>
    <w:pPr>
      <w:pBdr>
        <w:top w:val="nil"/>
        <w:left w:val="nil"/>
        <w:bottom w:val="nil"/>
        <w:right w:val="nil"/>
        <w:between w:val="nil"/>
        <w:bar w:val="nil"/>
      </w:pBdr>
    </w:pPr>
    <w:rPr>
      <w:rFonts w:ascii="Helvetica Neue" w:eastAsia="Helvetica Neue" w:hAnsi="Helvetica Neue" w:cs="Helvetica Neue"/>
      <w:b/>
      <w:bCs/>
      <w:color w:val="000000"/>
      <w:bdr w:val="nil"/>
    </w:rPr>
  </w:style>
  <w:style w:type="character" w:styleId="Betont">
    <w:name w:val="Strong"/>
    <w:uiPriority w:val="22"/>
    <w:qFormat/>
    <w:rsid w:val="005B34AB"/>
    <w:rPr>
      <w:b/>
      <w:bCs/>
    </w:rPr>
  </w:style>
  <w:style w:type="character" w:customStyle="1" w:styleId="eop">
    <w:name w:val="eop"/>
    <w:basedOn w:val="Absatzstandardschriftart"/>
    <w:rsid w:val="009A77F0"/>
  </w:style>
  <w:style w:type="table" w:customStyle="1" w:styleId="TableNormal">
    <w:name w:val="Table Normal"/>
    <w:rsid w:val="008245C0"/>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Strich">
    <w:name w:val="Strich"/>
    <w:rsid w:val="003C6ED8"/>
    <w:pPr>
      <w:numPr>
        <w:numId w:val="1"/>
      </w:numPr>
    </w:pPr>
  </w:style>
  <w:style w:type="paragraph" w:customStyle="1" w:styleId="berschrift">
    <w:name w:val="Überschrift"/>
    <w:next w:val="Standard"/>
    <w:rsid w:val="008245C0"/>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bdr w:val="nil"/>
    </w:rPr>
  </w:style>
  <w:style w:type="paragraph" w:customStyle="1" w:styleId="TabellenstilListeREMI">
    <w:name w:val="Tabellenstil Liste REMI"/>
    <w:autoRedefine/>
    <w:qFormat/>
    <w:rsid w:val="003C6ED8"/>
    <w:pPr>
      <w:keepLines/>
      <w:numPr>
        <w:numId w:val="8"/>
      </w:numPr>
      <w:pBdr>
        <w:top w:val="nil"/>
        <w:left w:val="nil"/>
        <w:bottom w:val="nil"/>
        <w:right w:val="nil"/>
        <w:between w:val="nil"/>
        <w:bar w:val="nil"/>
      </w:pBdr>
      <w:tabs>
        <w:tab w:val="left" w:pos="0"/>
      </w:tabs>
      <w:suppressAutoHyphens/>
      <w:spacing w:after="30"/>
    </w:pPr>
    <w:rPr>
      <w:rFonts w:ascii="Helvetica Neue" w:eastAsia="Helvetica Neue" w:hAnsi="Helvetica Neue" w:cs="Helvetica Neue"/>
      <w:color w:val="000000"/>
      <w:sz w:val="18"/>
      <w:szCs w:val="18"/>
      <w:bdr w:val="nil"/>
    </w:rPr>
  </w:style>
  <w:style w:type="character" w:customStyle="1" w:styleId="Hyperlink0">
    <w:name w:val="Hyperlink.0"/>
    <w:rsid w:val="008245C0"/>
    <w:rPr>
      <w:color w:val="0563C1"/>
      <w:u w:val="single"/>
    </w:rPr>
  </w:style>
  <w:style w:type="paragraph" w:customStyle="1" w:styleId="FormatvorlageREMI">
    <w:name w:val="Formatvorlage REMI"/>
    <w:basedOn w:val="berschrift1"/>
    <w:qFormat/>
    <w:rsid w:val="003C6ED8"/>
    <w:rPr>
      <w:b/>
    </w:rPr>
  </w:style>
  <w:style w:type="character" w:styleId="Seitenzahl">
    <w:name w:val="page number"/>
    <w:basedOn w:val="Absatzstandardschriftart"/>
    <w:uiPriority w:val="99"/>
    <w:semiHidden/>
    <w:unhideWhenUsed/>
    <w:rsid w:val="000B4D21"/>
  </w:style>
  <w:style w:type="character" w:customStyle="1" w:styleId="tabchar">
    <w:name w:val="tabchar"/>
    <w:basedOn w:val="Absatzstandardschriftart"/>
    <w:rsid w:val="001A11CD"/>
  </w:style>
  <w:style w:type="character" w:styleId="GesichteterLink">
    <w:name w:val="FollowedHyperlink"/>
    <w:uiPriority w:val="99"/>
    <w:semiHidden/>
    <w:unhideWhenUsed/>
    <w:rsid w:val="003D73D4"/>
    <w:rPr>
      <w:color w:val="954F72"/>
      <w:u w:val="single"/>
    </w:rPr>
  </w:style>
  <w:style w:type="character" w:customStyle="1" w:styleId="NichtaufgelsteErwhnung1">
    <w:name w:val="Nicht aufgelöste Erwähnung1"/>
    <w:uiPriority w:val="99"/>
    <w:semiHidden/>
    <w:unhideWhenUsed/>
    <w:rsid w:val="003A4FDF"/>
    <w:rPr>
      <w:color w:val="605E5C"/>
      <w:shd w:val="clear" w:color="auto" w:fill="E1DFDD"/>
    </w:rPr>
  </w:style>
  <w:style w:type="paragraph" w:customStyle="1" w:styleId="ListenabsatzRMIstandard">
    <w:name w:val="Listenabsatz RMI standard"/>
    <w:basedOn w:val="Standard"/>
    <w:qFormat/>
    <w:rsid w:val="00D20D3A"/>
    <w:pPr>
      <w:pBdr>
        <w:top w:val="none" w:sz="0" w:space="0" w:color="auto"/>
        <w:left w:val="none" w:sz="0" w:space="0" w:color="auto"/>
        <w:bottom w:val="none" w:sz="0" w:space="0" w:color="auto"/>
        <w:right w:val="none" w:sz="0" w:space="0" w:color="auto"/>
        <w:between w:val="none" w:sz="0" w:space="0" w:color="auto"/>
      </w:pBdr>
      <w:ind w:firstLine="360"/>
    </w:pPr>
    <w:rPr>
      <w:rFonts w:eastAsia="Times New Roman"/>
      <w:szCs w:val="22"/>
      <w:shd w:val="clear" w:color="auto" w:fill="FFFFFF"/>
      <w:lang w:eastAsia="de-DE"/>
    </w:rPr>
  </w:style>
  <w:style w:type="paragraph" w:customStyle="1" w:styleId="berschrift1REMI">
    <w:name w:val="Überschrift 1 REMI"/>
    <w:basedOn w:val="berschrift1"/>
    <w:next w:val="Standard"/>
    <w:autoRedefine/>
    <w:qFormat/>
    <w:rsid w:val="00297336"/>
    <w:pPr>
      <w:numPr>
        <w:numId w:val="9"/>
      </w:numPr>
      <w:tabs>
        <w:tab w:val="left" w:pos="397"/>
        <w:tab w:val="left" w:pos="567"/>
        <w:tab w:val="left" w:pos="1701"/>
      </w:tabs>
      <w:suppressAutoHyphens/>
      <w:spacing w:after="120"/>
      <w:ind w:left="357" w:hanging="357"/>
      <w:textAlignment w:val="baseline"/>
    </w:pPr>
    <w:rPr>
      <w:sz w:val="44"/>
      <w:szCs w:val="44"/>
    </w:rPr>
  </w:style>
  <w:style w:type="paragraph" w:customStyle="1" w:styleId="FlietextREMI">
    <w:name w:val="Fließtext REMI"/>
    <w:basedOn w:val="Standard"/>
    <w:link w:val="FlietextREMIZeichen"/>
    <w:qFormat/>
    <w:rsid w:val="00DF0772"/>
    <w:pPr>
      <w:tabs>
        <w:tab w:val="left" w:pos="284"/>
        <w:tab w:val="left" w:pos="851"/>
      </w:tabs>
    </w:pPr>
    <w:rPr>
      <w:rFonts w:eastAsia="Arial"/>
      <w:color w:val="000000"/>
    </w:rPr>
  </w:style>
  <w:style w:type="character" w:customStyle="1" w:styleId="FlietextfettREMI">
    <w:name w:val="Fließtext fett REMI"/>
    <w:uiPriority w:val="1"/>
    <w:qFormat/>
    <w:rsid w:val="00171C07"/>
    <w:rPr>
      <w:rFonts w:ascii="Calibri" w:hAnsi="Calibri"/>
      <w:b/>
      <w:bCs/>
      <w:i w:val="0"/>
      <w:sz w:val="24"/>
    </w:rPr>
  </w:style>
  <w:style w:type="paragraph" w:customStyle="1" w:styleId="NumerierungFlietextREMI">
    <w:name w:val="Numerierung Fließtext REMI"/>
    <w:basedOn w:val="FlietextREMI"/>
    <w:link w:val="NumerierungFlietextREMIZeichen"/>
    <w:qFormat/>
    <w:rsid w:val="003C6ED8"/>
    <w:pPr>
      <w:numPr>
        <w:numId w:val="2"/>
      </w:numPr>
      <w:tabs>
        <w:tab w:val="left" w:pos="0"/>
      </w:tabs>
      <w:spacing w:before="120" w:after="120"/>
    </w:pPr>
  </w:style>
  <w:style w:type="character" w:customStyle="1" w:styleId="FlietextREMIZeichen">
    <w:name w:val="Fließtext REMI Zeichen"/>
    <w:link w:val="FlietextREMI"/>
    <w:rsid w:val="00DF0772"/>
    <w:rPr>
      <w:rFonts w:eastAsia="Arial"/>
      <w:color w:val="000000"/>
      <w:sz w:val="24"/>
      <w:szCs w:val="24"/>
      <w:lang w:eastAsia="en-US"/>
    </w:rPr>
  </w:style>
  <w:style w:type="character" w:customStyle="1" w:styleId="NumerierungFlietextREMIZeichen">
    <w:name w:val="Numerierung Fließtext REMI Zeichen"/>
    <w:basedOn w:val="FlietextREMIZeichen"/>
    <w:link w:val="NumerierungFlietextREMI"/>
    <w:rsid w:val="003C6ED8"/>
    <w:rPr>
      <w:rFonts w:eastAsia="Arial"/>
      <w:color w:val="000000"/>
      <w:sz w:val="24"/>
      <w:szCs w:val="24"/>
      <w:lang w:eastAsia="en-US"/>
    </w:rPr>
  </w:style>
  <w:style w:type="paragraph" w:customStyle="1" w:styleId="ZwischenheadlineREMI">
    <w:name w:val="Zwischenheadline REMI"/>
    <w:basedOn w:val="Standard"/>
    <w:link w:val="ZwischenheadlineREMIZeichen"/>
    <w:qFormat/>
    <w:rsid w:val="00DF0772"/>
    <w:pPr>
      <w:pBdr>
        <w:top w:val="none" w:sz="0" w:space="0" w:color="auto"/>
        <w:left w:val="none" w:sz="0" w:space="0" w:color="auto"/>
        <w:bottom w:val="none" w:sz="0" w:space="0" w:color="auto"/>
        <w:right w:val="none" w:sz="0" w:space="0" w:color="auto"/>
        <w:between w:val="none" w:sz="0" w:space="0" w:color="auto"/>
      </w:pBdr>
      <w:spacing w:after="60"/>
    </w:pPr>
    <w:rPr>
      <w:rFonts w:cs="Times New Roman"/>
      <w:b/>
      <w:bCs/>
      <w:color w:val="000000"/>
    </w:rPr>
  </w:style>
  <w:style w:type="character" w:customStyle="1" w:styleId="ZwischenheadlineREMIZeichen">
    <w:name w:val="Zwischenheadline REMI Zeichen"/>
    <w:link w:val="ZwischenheadlineREMI"/>
    <w:rsid w:val="00FF128D"/>
    <w:rPr>
      <w:rFonts w:ascii="Calibri" w:eastAsia="Calibri" w:hAnsi="Calibri" w:cs="Times New Roman"/>
      <w:b/>
      <w:bCs/>
      <w:color w:val="000000"/>
      <w:sz w:val="24"/>
      <w:szCs w:val="24"/>
      <w:lang w:eastAsia="en-US"/>
    </w:rPr>
  </w:style>
  <w:style w:type="character" w:customStyle="1" w:styleId="FlietextkursivREMI">
    <w:name w:val="Fließtext kursiv REMI"/>
    <w:uiPriority w:val="1"/>
    <w:qFormat/>
    <w:rsid w:val="000C1797"/>
    <w:rPr>
      <w:rFonts w:eastAsia="Arial"/>
      <w:i/>
      <w:color w:val="000000"/>
      <w:sz w:val="24"/>
      <w:szCs w:val="24"/>
      <w:lang w:eastAsia="en-US"/>
    </w:rPr>
  </w:style>
  <w:style w:type="paragraph" w:customStyle="1" w:styleId="Formatvorlage1">
    <w:name w:val="Formatvorlage1"/>
    <w:basedOn w:val="TabellenstilListeREMI"/>
    <w:qFormat/>
    <w:rsid w:val="003C6ED8"/>
    <w:pPr>
      <w:ind w:left="924"/>
    </w:pPr>
  </w:style>
  <w:style w:type="paragraph" w:customStyle="1" w:styleId="TabellenstilListeEbene2">
    <w:name w:val="Tabellenstil Liste Ebene 2"/>
    <w:basedOn w:val="TabellenstilListeREMI"/>
    <w:qFormat/>
    <w:rsid w:val="003C6ED8"/>
    <w:pPr>
      <w:numPr>
        <w:numId w:val="4"/>
      </w:numPr>
    </w:pPr>
  </w:style>
  <w:style w:type="paragraph" w:customStyle="1" w:styleId="Formatvorlage2">
    <w:name w:val="Formatvorlage2"/>
    <w:qFormat/>
    <w:rsid w:val="003C6ED8"/>
    <w:pPr>
      <w:numPr>
        <w:numId w:val="5"/>
      </w:numPr>
      <w:tabs>
        <w:tab w:val="left" w:pos="284"/>
      </w:tabs>
    </w:pPr>
    <w:rPr>
      <w:rFonts w:ascii="Helvetica Neue" w:eastAsia="Helvetica Neue" w:hAnsi="Helvetica Neue" w:cs="Helvetica Neue"/>
      <w:color w:val="000000"/>
      <w:sz w:val="18"/>
      <w:bdr w:val="nil"/>
    </w:rPr>
  </w:style>
  <w:style w:type="numbering" w:customStyle="1" w:styleId="ListeREMIEbene2">
    <w:name w:val="Liste REMI Ebene 2"/>
    <w:basedOn w:val="KeineListe"/>
    <w:uiPriority w:val="99"/>
    <w:rsid w:val="003C6ED8"/>
    <w:pPr>
      <w:numPr>
        <w:numId w:val="6"/>
      </w:numPr>
    </w:pPr>
  </w:style>
  <w:style w:type="paragraph" w:customStyle="1" w:styleId="ListenabsatzregularREMI">
    <w:name w:val="Listenabsatz regular REMI"/>
    <w:basedOn w:val="Standard"/>
    <w:qFormat/>
    <w:rsid w:val="00DF0772"/>
    <w:pPr>
      <w:numPr>
        <w:numId w:val="3"/>
      </w:numPr>
      <w:pBdr>
        <w:top w:val="none" w:sz="0" w:space="0" w:color="auto"/>
        <w:left w:val="none" w:sz="0" w:space="0" w:color="auto"/>
        <w:bottom w:val="none" w:sz="0" w:space="0" w:color="auto"/>
        <w:right w:val="none" w:sz="0" w:space="0" w:color="auto"/>
        <w:between w:val="none" w:sz="0" w:space="0" w:color="auto"/>
      </w:pBdr>
      <w:ind w:left="425" w:hanging="425"/>
    </w:pPr>
    <w:rPr>
      <w:rFonts w:cs="Times New Roman"/>
      <w:color w:val="000000"/>
      <w:sz w:val="22"/>
    </w:rPr>
  </w:style>
  <w:style w:type="paragraph" w:customStyle="1" w:styleId="Formatvorlage3">
    <w:name w:val="Formatvorlage3"/>
    <w:basedOn w:val="TabellenstilListeREMI"/>
    <w:autoRedefine/>
    <w:qFormat/>
    <w:rsid w:val="003C6ED8"/>
    <w:pPr>
      <w:numPr>
        <w:numId w:val="7"/>
      </w:numPr>
    </w:pPr>
  </w:style>
  <w:style w:type="character" w:customStyle="1" w:styleId="ListensatzkursivREMI">
    <w:name w:val="Listensatz kursiv REMI"/>
    <w:uiPriority w:val="1"/>
    <w:qFormat/>
    <w:rsid w:val="00AB5024"/>
    <w:rPr>
      <w:i/>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Standard">
    <w:name w:val="Normal"/>
    <w:next w:val="FlietextREMI"/>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berschrift1">
    <w:name w:val="heading 1"/>
    <w:aliases w:val="Überschrift 2 REMI"/>
    <w:next w:val="Standard"/>
    <w:link w:val="berschrift1Zeichen"/>
    <w:uiPriority w:val="9"/>
    <w:qFormat/>
    <w:rsid w:val="00015745"/>
    <w:pPr>
      <w:keepNext/>
      <w:keepLines/>
      <w:numPr>
        <w:numId w:val="10"/>
      </w:numPr>
      <w:spacing w:before="480" w:after="200"/>
      <w:outlineLvl w:val="0"/>
    </w:pPr>
    <w:rPr>
      <w:rFonts w:eastAsia="Arial"/>
      <w:color w:val="000000"/>
      <w:sz w:val="28"/>
      <w:szCs w:val="32"/>
      <w:lang w:eastAsia="en-US"/>
    </w:rPr>
  </w:style>
  <w:style w:type="paragraph" w:styleId="berschrift2">
    <w:name w:val="heading 2"/>
    <w:basedOn w:val="berschrift1"/>
    <w:next w:val="Standard"/>
    <w:link w:val="berschrift2Zeichen"/>
    <w:autoRedefine/>
    <w:qFormat/>
    <w:rsid w:val="00015745"/>
    <w:pPr>
      <w:numPr>
        <w:numId w:val="0"/>
      </w:numPr>
      <w:spacing w:before="360"/>
      <w:outlineLvl w:val="1"/>
    </w:pPr>
    <w:rPr>
      <w:b/>
      <w:bCs/>
      <w:szCs w:val="16"/>
    </w:rPr>
  </w:style>
  <w:style w:type="paragraph" w:styleId="berschrift3">
    <w:name w:val="heading 3"/>
    <w:basedOn w:val="Standard"/>
    <w:next w:val="Standard"/>
    <w:link w:val="berschrift3Zeichen"/>
    <w:autoRedefine/>
    <w:uiPriority w:val="9"/>
    <w:qFormat/>
    <w:rsid w:val="00015745"/>
    <w:pPr>
      <w:keepNext/>
      <w:keepLines/>
      <w:numPr>
        <w:ilvl w:val="2"/>
        <w:numId w:val="10"/>
      </w:numPr>
      <w:spacing w:before="320" w:after="200"/>
      <w:outlineLvl w:val="2"/>
    </w:pPr>
    <w:rPr>
      <w:rFonts w:eastAsia="Arial" w:cs="Arial"/>
      <w:b/>
      <w:i/>
      <w:color w:val="000000"/>
      <w:sz w:val="26"/>
      <w:szCs w:val="26"/>
      <w:lang w:eastAsia="de-DE"/>
    </w:rPr>
  </w:style>
  <w:style w:type="paragraph" w:styleId="berschrift4">
    <w:name w:val="heading 4"/>
    <w:basedOn w:val="Standard"/>
    <w:next w:val="Standard"/>
    <w:link w:val="berschrift4Zeichen"/>
    <w:uiPriority w:val="9"/>
    <w:qFormat/>
    <w:rsid w:val="00015745"/>
    <w:pPr>
      <w:keepNext/>
      <w:keepLines/>
      <w:numPr>
        <w:ilvl w:val="3"/>
        <w:numId w:val="10"/>
      </w:numPr>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eichen"/>
    <w:uiPriority w:val="9"/>
    <w:qFormat/>
    <w:rsid w:val="00015745"/>
    <w:pPr>
      <w:keepNext/>
      <w:keepLines/>
      <w:numPr>
        <w:ilvl w:val="4"/>
        <w:numId w:val="10"/>
      </w:numPr>
      <w:spacing w:before="320" w:after="200"/>
      <w:outlineLvl w:val="4"/>
    </w:pPr>
    <w:rPr>
      <w:rFonts w:ascii="Arial" w:eastAsia="Arial" w:hAnsi="Arial" w:cs="Arial"/>
      <w:b/>
      <w:bCs/>
    </w:rPr>
  </w:style>
  <w:style w:type="paragraph" w:styleId="berschrift6">
    <w:name w:val="heading 6"/>
    <w:basedOn w:val="Standard"/>
    <w:next w:val="Standard"/>
    <w:link w:val="berschrift6Zeichen"/>
    <w:uiPriority w:val="9"/>
    <w:qFormat/>
    <w:rsid w:val="00015745"/>
    <w:pPr>
      <w:keepNext/>
      <w:keepLines/>
      <w:numPr>
        <w:ilvl w:val="5"/>
        <w:numId w:val="10"/>
      </w:numPr>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eichen"/>
    <w:uiPriority w:val="9"/>
    <w:qFormat/>
    <w:rsid w:val="00015745"/>
    <w:pPr>
      <w:keepNext/>
      <w:keepLines/>
      <w:numPr>
        <w:ilvl w:val="6"/>
        <w:numId w:val="10"/>
      </w:numPr>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eichen"/>
    <w:uiPriority w:val="9"/>
    <w:qFormat/>
    <w:rsid w:val="00015745"/>
    <w:pPr>
      <w:keepNext/>
      <w:keepLines/>
      <w:numPr>
        <w:ilvl w:val="7"/>
        <w:numId w:val="10"/>
      </w:numPr>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eichen"/>
    <w:uiPriority w:val="9"/>
    <w:qFormat/>
    <w:rsid w:val="00015745"/>
    <w:pPr>
      <w:keepNext/>
      <w:keepLines/>
      <w:numPr>
        <w:ilvl w:val="8"/>
        <w:numId w:val="10"/>
      </w:numPr>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aliases w:val="Überschrift 2 REMI Zeichen"/>
    <w:link w:val="berschrift1"/>
    <w:uiPriority w:val="9"/>
    <w:rsid w:val="00015745"/>
    <w:rPr>
      <w:rFonts w:eastAsia="Arial"/>
      <w:color w:val="000000"/>
      <w:sz w:val="28"/>
      <w:szCs w:val="32"/>
      <w:lang w:eastAsia="en-US"/>
    </w:rPr>
  </w:style>
  <w:style w:type="character" w:customStyle="1" w:styleId="berschrift2Zeichen">
    <w:name w:val="Überschrift 2 Zeichen"/>
    <w:link w:val="berschrift2"/>
    <w:rsid w:val="00015745"/>
    <w:rPr>
      <w:rFonts w:eastAsia="Arial"/>
      <w:b/>
      <w:bCs/>
      <w:color w:val="000000"/>
      <w:sz w:val="28"/>
      <w:szCs w:val="16"/>
      <w:lang w:eastAsia="en-US"/>
    </w:rPr>
  </w:style>
  <w:style w:type="character" w:customStyle="1" w:styleId="berschrift3Zeichen">
    <w:name w:val="Überschrift 3 Zeichen"/>
    <w:link w:val="berschrift3"/>
    <w:uiPriority w:val="9"/>
    <w:rsid w:val="00015745"/>
    <w:rPr>
      <w:rFonts w:eastAsia="Arial" w:cs="Arial"/>
      <w:b/>
      <w:i/>
      <w:color w:val="000000"/>
      <w:sz w:val="26"/>
      <w:szCs w:val="26"/>
    </w:rPr>
  </w:style>
  <w:style w:type="character" w:customStyle="1" w:styleId="berschrift4Zeichen">
    <w:name w:val="Überschrift 4 Zeichen"/>
    <w:link w:val="berschrift4"/>
    <w:uiPriority w:val="9"/>
    <w:rsid w:val="00015745"/>
    <w:rPr>
      <w:rFonts w:ascii="Arial" w:eastAsia="Arial" w:hAnsi="Arial" w:cs="Arial"/>
      <w:b/>
      <w:bCs/>
      <w:sz w:val="26"/>
      <w:szCs w:val="26"/>
      <w:lang w:eastAsia="en-US"/>
    </w:rPr>
  </w:style>
  <w:style w:type="character" w:customStyle="1" w:styleId="berschrift5Zeichen">
    <w:name w:val="Überschrift 5 Zeichen"/>
    <w:link w:val="berschrift5"/>
    <w:uiPriority w:val="9"/>
    <w:rsid w:val="00015745"/>
    <w:rPr>
      <w:rFonts w:ascii="Arial" w:eastAsia="Arial" w:hAnsi="Arial" w:cs="Arial"/>
      <w:b/>
      <w:bCs/>
      <w:sz w:val="24"/>
      <w:szCs w:val="24"/>
      <w:lang w:eastAsia="en-US"/>
    </w:rPr>
  </w:style>
  <w:style w:type="character" w:customStyle="1" w:styleId="berschrift6Zeichen">
    <w:name w:val="Überschrift 6 Zeichen"/>
    <w:link w:val="berschrift6"/>
    <w:uiPriority w:val="9"/>
    <w:rsid w:val="00015745"/>
    <w:rPr>
      <w:rFonts w:ascii="Arial" w:eastAsia="Arial" w:hAnsi="Arial" w:cs="Arial"/>
      <w:b/>
      <w:bCs/>
      <w:sz w:val="22"/>
      <w:szCs w:val="22"/>
      <w:lang w:eastAsia="en-US"/>
    </w:rPr>
  </w:style>
  <w:style w:type="character" w:customStyle="1" w:styleId="berschrift7Zeichen">
    <w:name w:val="Überschrift 7 Zeichen"/>
    <w:link w:val="berschrift7"/>
    <w:uiPriority w:val="9"/>
    <w:rsid w:val="00015745"/>
    <w:rPr>
      <w:rFonts w:ascii="Arial" w:eastAsia="Arial" w:hAnsi="Arial" w:cs="Arial"/>
      <w:b/>
      <w:bCs/>
      <w:i/>
      <w:iCs/>
      <w:sz w:val="22"/>
      <w:szCs w:val="22"/>
      <w:lang w:eastAsia="en-US"/>
    </w:rPr>
  </w:style>
  <w:style w:type="character" w:customStyle="1" w:styleId="berschrift8Zeichen">
    <w:name w:val="Überschrift 8 Zeichen"/>
    <w:link w:val="berschrift8"/>
    <w:uiPriority w:val="9"/>
    <w:rsid w:val="00015745"/>
    <w:rPr>
      <w:rFonts w:ascii="Arial" w:eastAsia="Arial" w:hAnsi="Arial" w:cs="Arial"/>
      <w:i/>
      <w:iCs/>
      <w:sz w:val="22"/>
      <w:szCs w:val="22"/>
      <w:lang w:eastAsia="en-US"/>
    </w:rPr>
  </w:style>
  <w:style w:type="character" w:customStyle="1" w:styleId="berschrift9Zeichen">
    <w:name w:val="Überschrift 9 Zeichen"/>
    <w:link w:val="berschrift9"/>
    <w:uiPriority w:val="9"/>
    <w:rsid w:val="00015745"/>
    <w:rPr>
      <w:rFonts w:ascii="Arial" w:eastAsia="Arial" w:hAnsi="Arial" w:cs="Arial"/>
      <w:i/>
      <w:iCs/>
      <w:sz w:val="21"/>
      <w:szCs w:val="21"/>
      <w:lang w:eastAsia="en-US"/>
    </w:rPr>
  </w:style>
  <w:style w:type="paragraph" w:customStyle="1" w:styleId="FarbigeListe-Akzent11">
    <w:name w:val="Farbige Liste - Akzent 11"/>
    <w:aliases w:val="Listenabsatz fett REMI"/>
    <w:autoRedefine/>
    <w:uiPriority w:val="34"/>
    <w:qFormat/>
    <w:rsid w:val="00B74382"/>
    <w:pPr>
      <w:ind w:left="709" w:hanging="708"/>
      <w:contextualSpacing/>
    </w:pPr>
    <w:rPr>
      <w:b/>
      <w:color w:val="000000"/>
      <w:sz w:val="22"/>
      <w:szCs w:val="22"/>
      <w:lang w:eastAsia="en-US"/>
    </w:rPr>
  </w:style>
  <w:style w:type="paragraph" w:customStyle="1" w:styleId="MittleresRaster21">
    <w:name w:val="Mittleres Raster 21"/>
    <w:uiPriority w:val="1"/>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Titel">
    <w:name w:val="Title"/>
    <w:basedOn w:val="Standard"/>
    <w:next w:val="Standard"/>
    <w:link w:val="TitelZeichen"/>
    <w:uiPriority w:val="10"/>
    <w:qFormat/>
    <w:pPr>
      <w:spacing w:before="300" w:after="200"/>
      <w:contextualSpacing/>
    </w:pPr>
    <w:rPr>
      <w:sz w:val="48"/>
      <w:szCs w:val="48"/>
    </w:rPr>
  </w:style>
  <w:style w:type="character" w:customStyle="1" w:styleId="TitelZeichen">
    <w:name w:val="Titel Zeichen"/>
    <w:link w:val="Titel"/>
    <w:uiPriority w:val="10"/>
    <w:rPr>
      <w:sz w:val="48"/>
      <w:szCs w:val="48"/>
    </w:rPr>
  </w:style>
  <w:style w:type="paragraph" w:styleId="Untertitel">
    <w:name w:val="Subtitle"/>
    <w:basedOn w:val="Standard"/>
    <w:next w:val="Standard"/>
    <w:link w:val="UntertitelZeichen"/>
    <w:uiPriority w:val="11"/>
    <w:qFormat/>
    <w:pPr>
      <w:spacing w:before="200" w:after="200"/>
    </w:pPr>
  </w:style>
  <w:style w:type="character" w:customStyle="1" w:styleId="UntertitelZeichen">
    <w:name w:val="Untertitel Zeichen"/>
    <w:link w:val="Untertitel"/>
    <w:uiPriority w:val="11"/>
    <w:rPr>
      <w:sz w:val="24"/>
      <w:szCs w:val="24"/>
    </w:rPr>
  </w:style>
  <w:style w:type="paragraph" w:customStyle="1" w:styleId="FarbigesRaster-Akzent11">
    <w:name w:val="Farbiges Raster - Akzent 11"/>
    <w:basedOn w:val="Standard"/>
    <w:next w:val="Standard"/>
    <w:link w:val="FarbigesRaster-Akzent1Zchn"/>
    <w:uiPriority w:val="29"/>
    <w:qFormat/>
    <w:pPr>
      <w:ind w:left="720" w:right="720"/>
    </w:pPr>
    <w:rPr>
      <w:i/>
    </w:rPr>
  </w:style>
  <w:style w:type="character" w:customStyle="1" w:styleId="FarbigesRaster-Akzent1Zchn">
    <w:name w:val="Farbiges Raster - Akzent 1 Zchn"/>
    <w:link w:val="FarbigesRaster-Akzent11"/>
    <w:uiPriority w:val="29"/>
    <w:rPr>
      <w:i/>
    </w:rPr>
  </w:style>
  <w:style w:type="paragraph" w:customStyle="1" w:styleId="HelleSchattierung-Akzent21">
    <w:name w:val="Helle Schattierung - Akzent 21"/>
    <w:basedOn w:val="Standard"/>
    <w:next w:val="Standard"/>
    <w:link w:val="HelleSchattierung-Akzent2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lleSchattierung-Akzent2Zchn">
    <w:name w:val="Helle Schattierung - Akzent 2 Zchn"/>
    <w:link w:val="HelleSchattierung-Akzent21"/>
    <w:uiPriority w:val="30"/>
    <w:rPr>
      <w:i/>
    </w:rPr>
  </w:style>
  <w:style w:type="paragraph" w:styleId="Kopfzeile">
    <w:name w:val="header"/>
    <w:basedOn w:val="Standard"/>
    <w:link w:val="KopfzeileZeichen"/>
    <w:uiPriority w:val="99"/>
    <w:unhideWhenUsed/>
    <w:pPr>
      <w:tabs>
        <w:tab w:val="center" w:pos="7143"/>
        <w:tab w:val="right" w:pos="14287"/>
      </w:tabs>
    </w:pPr>
  </w:style>
  <w:style w:type="character" w:customStyle="1" w:styleId="KopfzeileZeichen">
    <w:name w:val="Kopfzeile Zeichen"/>
    <w:basedOn w:val="Absatzstandardschriftart"/>
    <w:link w:val="Kopfzeile"/>
    <w:uiPriority w:val="99"/>
  </w:style>
  <w:style w:type="paragraph" w:styleId="Fuzeile">
    <w:name w:val="footer"/>
    <w:basedOn w:val="Standard"/>
    <w:link w:val="FuzeileZeichen"/>
    <w:uiPriority w:val="99"/>
    <w:unhideWhenUsed/>
    <w:rsid w:val="009461A8"/>
    <w:pPr>
      <w:tabs>
        <w:tab w:val="center" w:pos="4536"/>
        <w:tab w:val="right" w:pos="9072"/>
      </w:tabs>
    </w:pPr>
  </w:style>
  <w:style w:type="character" w:customStyle="1" w:styleId="FooterChar">
    <w:name w:val="Footer Char"/>
    <w:basedOn w:val="Absatzstandardschriftart"/>
    <w:uiPriority w:val="99"/>
  </w:style>
  <w:style w:type="character" w:customStyle="1" w:styleId="FuzeileZeichen">
    <w:name w:val="Fußzeile Zeichen"/>
    <w:link w:val="Fuzeile"/>
    <w:uiPriority w:val="99"/>
    <w:rsid w:val="009461A8"/>
    <w:rPr>
      <w:sz w:val="24"/>
      <w:szCs w:val="24"/>
      <w:lang w:eastAsia="en-US"/>
    </w:rPr>
  </w:style>
  <w:style w:type="character" w:styleId="Funotenzeichen">
    <w:name w:val="footnote reference"/>
    <w:uiPriority w:val="99"/>
    <w:unhideWhenUsed/>
    <w:rsid w:val="00271763"/>
    <w:rPr>
      <w:vertAlign w:val="superscript"/>
    </w:rPr>
  </w:style>
  <w:style w:type="table" w:customStyle="1" w:styleId="TableGridLight">
    <w:name w:val="Table Grid Light"/>
    <w:basedOn w:val="NormaleTabelle"/>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EinfacheTabelle11">
    <w:name w:val="Einfache Tabelle 11"/>
    <w:basedOn w:val="NormaleTabelle"/>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Courier New" w:hAnsi="Courier New"/>
        <w:b/>
        <w:color w:val="404040"/>
        <w:sz w:val="22"/>
      </w:r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EinfacheTabelle21">
    <w:name w:val="Einfache Tabelle 21"/>
    <w:basedOn w:val="NormaleTabelle"/>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000000"/>
          <w:bottom w:val="single" w:sz="4" w:space="0" w:color="000000"/>
        </w:tcBorders>
      </w:tc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EinfacheTabelle31">
    <w:name w:val="Einfache Tabelle 31"/>
    <w:basedOn w:val="NormaleTabelle"/>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41">
    <w:name w:val="Einfache Tabelle 41"/>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51">
    <w:name w:val="Einfache Tabelle 51"/>
    <w:basedOn w:val="NormaleTabelle"/>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Gitternetztabelle1hell1">
    <w:name w:val="Gitternetztabelle 1 hell1"/>
    <w:basedOn w:val="NormaleTabelle"/>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NormaleTabelle"/>
    <w:uiPriority w:val="99"/>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NormaleTabelle"/>
    <w:uiPriority w:val="99"/>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NormaleTabelle"/>
    <w:uiPriority w:val="99"/>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NormaleTabelle"/>
    <w:uiPriority w:val="99"/>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NormaleTabelle"/>
    <w:uiPriority w:val="99"/>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NormaleTabelle"/>
    <w:uiPriority w:val="99"/>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itternetztabelle21">
    <w:name w:val="Gitternetztabelle 21"/>
    <w:basedOn w:val="NormaleTabelle"/>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2-Accent1">
    <w:name w:val="Grid Table 2 - Accent 1"/>
    <w:basedOn w:val="NormaleTabelle"/>
    <w:uiPriority w:val="99"/>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auto" w:fill="FFFFFF"/>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2-Accent2">
    <w:name w:val="Grid Table 2 - Accent 2"/>
    <w:basedOn w:val="NormaleTabelle"/>
    <w:uiPriority w:val="99"/>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auto"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2-Accent3">
    <w:name w:val="Grid Table 2 - Accent 3"/>
    <w:basedOn w:val="NormaleTabelle"/>
    <w:uiPriority w:val="99"/>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auto"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2-Accent4">
    <w:name w:val="Grid Table 2 - Accent 4"/>
    <w:basedOn w:val="NormaleTabelle"/>
    <w:uiPriority w:val="99"/>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auto"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2-Accent5">
    <w:name w:val="Grid Table 2 - Accent 5"/>
    <w:basedOn w:val="NormaleTabelle"/>
    <w:uiPriority w:val="99"/>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auto" w:fill="FFFFFF"/>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2-Accent6">
    <w:name w:val="Grid Table 2 - Accent 6"/>
    <w:basedOn w:val="NormaleTabelle"/>
    <w:uiPriority w:val="99"/>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auto"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31">
    <w:name w:val="Gitternetztabelle 31"/>
    <w:basedOn w:val="NormaleTabelle"/>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3-Accent1">
    <w:name w:val="Grid Table 3 - Accent 1"/>
    <w:basedOn w:val="NormaleTabelle"/>
    <w:uiPriority w:val="99"/>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3-Accent2">
    <w:name w:val="Grid Table 3 - Accent 2"/>
    <w:basedOn w:val="NormaleTabelle"/>
    <w:uiPriority w:val="99"/>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3-Accent3">
    <w:name w:val="Grid Table 3 - Accent 3"/>
    <w:basedOn w:val="NormaleTabelle"/>
    <w:uiPriority w:val="99"/>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3-Accent4">
    <w:name w:val="Grid Table 3 - Accent 4"/>
    <w:basedOn w:val="NormaleTabelle"/>
    <w:uiPriority w:val="99"/>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3-Accent5">
    <w:name w:val="Grid Table 3 - Accent 5"/>
    <w:basedOn w:val="NormaleTabelle"/>
    <w:uiPriority w:val="99"/>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3-Accent6">
    <w:name w:val="Grid Table 3 - Accent 6"/>
    <w:basedOn w:val="NormaleTabelle"/>
    <w:uiPriority w:val="99"/>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41">
    <w:name w:val="Gitternetztabelle 41"/>
    <w:basedOn w:val="NormaleTabelle"/>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4-Accent1">
    <w:name w:val="Grid Table 4 - Accent 1"/>
    <w:basedOn w:val="NormaleTabelle"/>
    <w:uiPriority w:val="59"/>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3F3"/>
      </w:tcPr>
    </w:tblStylePr>
    <w:tblStylePr w:type="band1Horz">
      <w:rPr>
        <w:rFonts w:ascii="Courier New" w:hAnsi="Courier New"/>
        <w:color w:val="404040"/>
        <w:sz w:val="22"/>
      </w:rPr>
      <w:tblPr/>
      <w:tcPr>
        <w:shd w:val="clear" w:color="auto" w:fill="DAE3F3"/>
      </w:tcPr>
    </w:tblStylePr>
  </w:style>
  <w:style w:type="table" w:customStyle="1" w:styleId="GridTable4-Accent2">
    <w:name w:val="Grid Table 4 - Accent 2"/>
    <w:basedOn w:val="NormaleTabelle"/>
    <w:uiPriority w:val="59"/>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4-Accent3">
    <w:name w:val="Grid Table 4 - Accent 3"/>
    <w:basedOn w:val="NormaleTabelle"/>
    <w:uiPriority w:val="59"/>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4-Accent4">
    <w:name w:val="Grid Table 4 - Accent 4"/>
    <w:basedOn w:val="NormaleTabelle"/>
    <w:uiPriority w:val="59"/>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4-Accent5">
    <w:name w:val="Grid Table 4 - Accent 5"/>
    <w:basedOn w:val="NormaleTabelle"/>
    <w:uiPriority w:val="59"/>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4-Accent6">
    <w:name w:val="Grid Table 4 - Accent 6"/>
    <w:basedOn w:val="NormaleTabelle"/>
    <w:uiPriority w:val="59"/>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Courier New" w:hAnsi="Courier New"/>
        <w:b/>
        <w:color w:val="FFFFFF"/>
        <w:sz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5dunkel1">
    <w:name w:val="Gitternetztabelle 5 dunkel1"/>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Courier New" w:hAnsi="Courier New"/>
        <w:b/>
        <w:color w:val="FFFFFF"/>
        <w:sz w:val="22"/>
      </w:rPr>
      <w:tblPr/>
      <w:tcPr>
        <w:shd w:val="clear" w:color="auto" w:fill="000000"/>
      </w:tcPr>
    </w:tblStylePr>
    <w:tblStylePr w:type="lastRow">
      <w:rPr>
        <w:rFonts w:ascii="Courier New" w:hAnsi="Courier New"/>
        <w:b/>
        <w:color w:val="FFFFFF"/>
        <w:sz w:val="22"/>
      </w:rPr>
      <w:tblPr/>
      <w:tcPr>
        <w:tcBorders>
          <w:top w:val="single" w:sz="4" w:space="0" w:color="FFFFFF"/>
        </w:tcBorders>
        <w:shd w:val="clear" w:color="auto" w:fill="000000"/>
      </w:tcPr>
    </w:tblStylePr>
    <w:tblStylePr w:type="firstCol">
      <w:rPr>
        <w:rFonts w:ascii="Courier New" w:hAnsi="Courier New"/>
        <w:b/>
        <w:color w:val="FFFFFF"/>
        <w:sz w:val="22"/>
      </w:rPr>
      <w:tblPr/>
      <w:tcPr>
        <w:shd w:val="clear" w:color="auto" w:fill="000000"/>
      </w:tcPr>
    </w:tblStylePr>
    <w:tblStylePr w:type="lastCol">
      <w:rPr>
        <w:rFonts w:ascii="Courier New" w:hAnsi="Courier New"/>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Courier New" w:hAnsi="Courier New"/>
        <w:b/>
        <w:color w:val="FFFFFF"/>
        <w:sz w:val="22"/>
      </w:rPr>
      <w:tblPr/>
      <w:tcPr>
        <w:shd w:val="clear" w:color="auto" w:fill="4472C4"/>
      </w:tcPr>
    </w:tblStylePr>
    <w:tblStylePr w:type="lastRow">
      <w:rPr>
        <w:rFonts w:ascii="Courier New" w:hAnsi="Courier New"/>
        <w:b/>
        <w:color w:val="FFFFFF"/>
        <w:sz w:val="22"/>
      </w:rPr>
      <w:tblPr/>
      <w:tcPr>
        <w:tcBorders>
          <w:top w:val="single" w:sz="4" w:space="0" w:color="FFFFFF"/>
        </w:tcBorders>
        <w:shd w:val="clear" w:color="auto" w:fill="4472C4"/>
      </w:tcPr>
    </w:tblStylePr>
    <w:tblStylePr w:type="firstCol">
      <w:rPr>
        <w:rFonts w:ascii="Courier New" w:hAnsi="Courier New"/>
        <w:b/>
        <w:color w:val="FFFFFF"/>
        <w:sz w:val="22"/>
      </w:rPr>
      <w:tblPr/>
      <w:tcPr>
        <w:shd w:val="clear" w:color="auto" w:fill="4472C4"/>
      </w:tcPr>
    </w:tblStylePr>
    <w:tblStylePr w:type="lastCol">
      <w:rPr>
        <w:rFonts w:ascii="Courier New" w:hAnsi="Courier New"/>
        <w:b/>
        <w:color w:val="FFFFFF"/>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Courier New" w:hAnsi="Courier New"/>
        <w:b/>
        <w:color w:val="FFFFFF"/>
        <w:sz w:val="22"/>
      </w:rPr>
      <w:tblPr/>
      <w:tcPr>
        <w:shd w:val="clear" w:color="auto" w:fill="ED7D31"/>
      </w:tcPr>
    </w:tblStylePr>
    <w:tblStylePr w:type="lastRow">
      <w:rPr>
        <w:rFonts w:ascii="Courier New" w:hAnsi="Courier New"/>
        <w:b/>
        <w:color w:val="FFFFFF"/>
        <w:sz w:val="22"/>
      </w:rPr>
      <w:tblPr/>
      <w:tcPr>
        <w:tcBorders>
          <w:top w:val="single" w:sz="4" w:space="0" w:color="FFFFFF"/>
        </w:tcBorders>
        <w:shd w:val="clear" w:color="auto" w:fill="ED7D31"/>
      </w:tcPr>
    </w:tblStylePr>
    <w:tblStylePr w:type="firstCol">
      <w:rPr>
        <w:rFonts w:ascii="Courier New" w:hAnsi="Courier New"/>
        <w:b/>
        <w:color w:val="FFFFFF"/>
        <w:sz w:val="22"/>
      </w:rPr>
      <w:tblPr/>
      <w:tcPr>
        <w:shd w:val="clear" w:color="auto" w:fill="ED7D31"/>
      </w:tcPr>
    </w:tblStylePr>
    <w:tblStylePr w:type="lastCol">
      <w:rPr>
        <w:rFonts w:ascii="Courier New" w:hAnsi="Courier New"/>
        <w:b/>
        <w:color w:val="FFFFFF"/>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Courier New" w:hAnsi="Courier New"/>
        <w:b/>
        <w:color w:val="FFFFFF"/>
        <w:sz w:val="22"/>
      </w:rPr>
      <w:tblPr/>
      <w:tcPr>
        <w:shd w:val="clear" w:color="auto" w:fill="A5A5A5"/>
      </w:tcPr>
    </w:tblStylePr>
    <w:tblStylePr w:type="lastRow">
      <w:rPr>
        <w:rFonts w:ascii="Courier New" w:hAnsi="Courier New"/>
        <w:b/>
        <w:color w:val="FFFFFF"/>
        <w:sz w:val="22"/>
      </w:rPr>
      <w:tblPr/>
      <w:tcPr>
        <w:tcBorders>
          <w:top w:val="single" w:sz="4" w:space="0" w:color="FFFFFF"/>
        </w:tcBorders>
        <w:shd w:val="clear" w:color="auto" w:fill="A5A5A5"/>
      </w:tcPr>
    </w:tblStylePr>
    <w:tblStylePr w:type="firstCol">
      <w:rPr>
        <w:rFonts w:ascii="Courier New" w:hAnsi="Courier New"/>
        <w:b/>
        <w:color w:val="FFFFFF"/>
        <w:sz w:val="22"/>
      </w:rPr>
      <w:tblPr/>
      <w:tcPr>
        <w:shd w:val="clear" w:color="auto" w:fill="A5A5A5"/>
      </w:tcPr>
    </w:tblStylePr>
    <w:tblStylePr w:type="lastCol">
      <w:rPr>
        <w:rFonts w:ascii="Courier New" w:hAnsi="Courier New"/>
        <w:b/>
        <w:color w:val="FFFFFF"/>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Courier New" w:hAnsi="Courier New"/>
        <w:b/>
        <w:color w:val="FFFFFF"/>
        <w:sz w:val="22"/>
      </w:rPr>
      <w:tblPr/>
      <w:tcPr>
        <w:shd w:val="clear" w:color="auto" w:fill="FFC000"/>
      </w:tcPr>
    </w:tblStylePr>
    <w:tblStylePr w:type="lastRow">
      <w:rPr>
        <w:rFonts w:ascii="Courier New" w:hAnsi="Courier New"/>
        <w:b/>
        <w:color w:val="FFFFFF"/>
        <w:sz w:val="22"/>
      </w:rPr>
      <w:tblPr/>
      <w:tcPr>
        <w:tcBorders>
          <w:top w:val="single" w:sz="4" w:space="0" w:color="FFFFFF"/>
        </w:tcBorders>
        <w:shd w:val="clear" w:color="auto" w:fill="FFC000"/>
      </w:tcPr>
    </w:tblStylePr>
    <w:tblStylePr w:type="firstCol">
      <w:rPr>
        <w:rFonts w:ascii="Courier New" w:hAnsi="Courier New"/>
        <w:b/>
        <w:color w:val="FFFFFF"/>
        <w:sz w:val="22"/>
      </w:rPr>
      <w:tblPr/>
      <w:tcPr>
        <w:shd w:val="clear" w:color="auto" w:fill="FFC000"/>
      </w:tcPr>
    </w:tblStylePr>
    <w:tblStylePr w:type="lastCol">
      <w:rPr>
        <w:rFonts w:ascii="Courier New" w:hAnsi="Courier New"/>
        <w:b/>
        <w:color w:val="FFFFFF"/>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Courier New" w:hAnsi="Courier New"/>
        <w:b/>
        <w:color w:val="FFFFFF"/>
        <w:sz w:val="22"/>
      </w:rPr>
      <w:tblPr/>
      <w:tcPr>
        <w:shd w:val="clear" w:color="auto" w:fill="5B9BD5"/>
      </w:tcPr>
    </w:tblStylePr>
    <w:tblStylePr w:type="lastRow">
      <w:rPr>
        <w:rFonts w:ascii="Courier New" w:hAnsi="Courier New"/>
        <w:b/>
        <w:color w:val="FFFFFF"/>
        <w:sz w:val="22"/>
      </w:rPr>
      <w:tblPr/>
      <w:tcPr>
        <w:tcBorders>
          <w:top w:val="single" w:sz="4" w:space="0" w:color="FFFFFF"/>
        </w:tcBorders>
        <w:shd w:val="clear" w:color="auto" w:fill="5B9BD5"/>
      </w:tcPr>
    </w:tblStylePr>
    <w:tblStylePr w:type="firstCol">
      <w:rPr>
        <w:rFonts w:ascii="Courier New" w:hAnsi="Courier New"/>
        <w:b/>
        <w:color w:val="FFFFFF"/>
        <w:sz w:val="22"/>
      </w:rPr>
      <w:tblPr/>
      <w:tcPr>
        <w:shd w:val="clear" w:color="auto" w:fill="5B9BD5"/>
      </w:tcPr>
    </w:tblStylePr>
    <w:tblStylePr w:type="lastCol">
      <w:rPr>
        <w:rFonts w:ascii="Courier New" w:hAnsi="Courier New"/>
        <w:b/>
        <w:color w:val="FFFFFF"/>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NormaleTabelle"/>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Courier New" w:hAnsi="Courier New"/>
        <w:b/>
        <w:color w:val="FFFFFF"/>
        <w:sz w:val="22"/>
      </w:rPr>
      <w:tblPr/>
      <w:tcPr>
        <w:shd w:val="clear" w:color="auto" w:fill="70AD47"/>
      </w:tcPr>
    </w:tblStylePr>
    <w:tblStylePr w:type="lastRow">
      <w:rPr>
        <w:rFonts w:ascii="Courier New" w:hAnsi="Courier New"/>
        <w:b/>
        <w:color w:val="FFFFFF"/>
        <w:sz w:val="22"/>
      </w:rPr>
      <w:tblPr/>
      <w:tcPr>
        <w:tcBorders>
          <w:top w:val="single" w:sz="4" w:space="0" w:color="FFFFFF"/>
        </w:tcBorders>
        <w:shd w:val="clear" w:color="auto" w:fill="70AD47"/>
      </w:tcPr>
    </w:tblStylePr>
    <w:tblStylePr w:type="firstCol">
      <w:rPr>
        <w:rFonts w:ascii="Courier New" w:hAnsi="Courier New"/>
        <w:b/>
        <w:color w:val="FFFFFF"/>
        <w:sz w:val="22"/>
      </w:rPr>
      <w:tblPr/>
      <w:tcPr>
        <w:shd w:val="clear" w:color="auto" w:fill="70AD47"/>
      </w:tcPr>
    </w:tblStylePr>
    <w:tblStylePr w:type="lastCol">
      <w:rPr>
        <w:rFonts w:ascii="Courier New" w:hAnsi="Courier New"/>
        <w:b/>
        <w:color w:val="FFFFFF"/>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itternetztabelle6farbig1">
    <w:name w:val="Gitternetztabelle 6 farbig1"/>
    <w:basedOn w:val="NormaleTabelle"/>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Courier New" w:hAnsi="Courier New"/>
        <w:color w:val="7F7F7F"/>
        <w:sz w:val="22"/>
      </w:rPr>
      <w:tblPr/>
      <w:tcPr>
        <w:shd w:val="clear" w:color="auto" w:fill="CBCBCB"/>
      </w:tcPr>
    </w:tblStylePr>
    <w:tblStylePr w:type="band2Horz">
      <w:rPr>
        <w:rFonts w:ascii="Courier New" w:hAnsi="Courier New"/>
        <w:color w:val="7F7F7F"/>
        <w:sz w:val="22"/>
      </w:rPr>
    </w:tblStylePr>
  </w:style>
  <w:style w:type="table" w:customStyle="1" w:styleId="GridTable6Colorful-Accent1">
    <w:name w:val="Grid Table 6 Colorful - Accent 1"/>
    <w:basedOn w:val="NormaleTabelle"/>
    <w:uiPriority w:val="99"/>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6Colorful-Accent2">
    <w:name w:val="Grid Table 6 Colorful - Accent 2"/>
    <w:basedOn w:val="NormaleTabelle"/>
    <w:uiPriority w:val="99"/>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6Colorful-Accent3">
    <w:name w:val="Grid Table 6 Colorful - Accent 3"/>
    <w:basedOn w:val="NormaleTabelle"/>
    <w:uiPriority w:val="99"/>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6Colorful-Accent4">
    <w:name w:val="Grid Table 6 Colorful - Accent 4"/>
    <w:basedOn w:val="NormaleTabelle"/>
    <w:uiPriority w:val="99"/>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6Colorful-Accent5">
    <w:name w:val="Grid Table 6 Colorful - Accent 5"/>
    <w:basedOn w:val="NormaleTabelle"/>
    <w:uiPriority w:val="99"/>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6Colorful-Accent6">
    <w:name w:val="Grid Table 6 Colorful - Accent 6"/>
    <w:basedOn w:val="NormaleTabelle"/>
    <w:uiPriority w:val="99"/>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Courier New" w:hAnsi="Courier New"/>
        <w:color w:val="245A8D"/>
        <w:sz w:val="22"/>
      </w:rPr>
      <w:tblPr/>
      <w:tcPr>
        <w:shd w:val="clear" w:color="auto" w:fill="E1EFD8"/>
      </w:tcPr>
    </w:tblStylePr>
    <w:tblStylePr w:type="band2Horz">
      <w:rPr>
        <w:rFonts w:ascii="Courier New" w:hAnsi="Courier New"/>
        <w:color w:val="245A8D"/>
        <w:sz w:val="22"/>
      </w:rPr>
    </w:tblStylePr>
  </w:style>
  <w:style w:type="table" w:customStyle="1" w:styleId="Gitternetztabelle7farbig1">
    <w:name w:val="Gitternetztabelle 7 farbig1"/>
    <w:basedOn w:val="NormaleTabelle"/>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Courier New" w:hAnsi="Courier New"/>
        <w:b/>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b/>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F2F2F2"/>
      </w:tcPr>
    </w:tblStylePr>
    <w:tblStylePr w:type="band1Horz">
      <w:rPr>
        <w:rFonts w:ascii="Courier New" w:hAnsi="Courier New"/>
        <w:color w:val="7F7F7F"/>
        <w:sz w:val="22"/>
      </w:rPr>
      <w:tblPr/>
      <w:tcPr>
        <w:shd w:val="clear" w:color="auto" w:fill="F2F2F2"/>
      </w:tcPr>
    </w:tblStylePr>
    <w:tblStylePr w:type="band2Horz">
      <w:rPr>
        <w:rFonts w:ascii="Courier New" w:hAnsi="Courier New"/>
        <w:color w:val="7F7F7F"/>
        <w:sz w:val="22"/>
      </w:rPr>
    </w:tblStylePr>
  </w:style>
  <w:style w:type="table" w:customStyle="1" w:styleId="GridTable7Colorful-Accent1">
    <w:name w:val="Grid Table 7 Colorful - Accent 1"/>
    <w:basedOn w:val="NormaleTabelle"/>
    <w:uiPriority w:val="99"/>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Courier New" w:hAnsi="Courier New"/>
        <w:b/>
        <w:color w:val="A0B7E1"/>
        <w:sz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Courier New" w:hAnsi="Courier New"/>
        <w:b/>
        <w:color w:val="A0B7E1"/>
        <w:sz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0B7E1"/>
        <w:sz w:val="22"/>
      </w:rPr>
      <w:tblPr/>
      <w:tcPr>
        <w:tcBorders>
          <w:top w:val="none" w:sz="0" w:space="0" w:color="auto"/>
          <w:left w:val="none" w:sz="0" w:space="0" w:color="auto"/>
          <w:bottom w:val="none" w:sz="0" w:space="0" w:color="auto"/>
          <w:right w:val="single" w:sz="4" w:space="0" w:color="A0B7E1"/>
        </w:tcBorders>
        <w:shd w:val="clear" w:color="auto" w:fill="FFFFFF"/>
      </w:tcPr>
    </w:tblStylePr>
    <w:tblStylePr w:type="lastCol">
      <w:rPr>
        <w:rFonts w:ascii="Courier New" w:hAnsi="Courier New"/>
        <w:i/>
        <w:color w:val="A0B7E1"/>
        <w:sz w:val="22"/>
      </w:rPr>
      <w:tblPr/>
      <w:tcPr>
        <w:tcBorders>
          <w:top w:val="none" w:sz="0" w:space="0" w:color="auto"/>
          <w:left w:val="single" w:sz="4" w:space="0" w:color="A0B7E1"/>
          <w:bottom w:val="none" w:sz="0" w:space="0" w:color="auto"/>
          <w:right w:val="none" w:sz="0" w:space="0" w:color="auto"/>
        </w:tcBorders>
        <w:shd w:val="clear" w:color="auto" w:fill="FFFFFF"/>
      </w:tc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7Colorful-Accent2">
    <w:name w:val="Grid Table 7 Colorful - Accent 2"/>
    <w:basedOn w:val="NormaleTabelle"/>
    <w:uiPriority w:val="99"/>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Courier New" w:hAnsi="Courier New"/>
        <w:b/>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b/>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7Colorful-Accent3">
    <w:name w:val="Grid Table 7 Colorful - Accent 3"/>
    <w:basedOn w:val="NormaleTabelle"/>
    <w:uiPriority w:val="99"/>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Courier New" w:hAnsi="Courier New"/>
        <w:b/>
        <w:color w:val="A5A5A5"/>
        <w:sz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Courier New" w:hAnsi="Courier New"/>
        <w:b/>
        <w:color w:val="A5A5A5"/>
        <w:sz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5A5A5"/>
        <w:sz w:val="22"/>
      </w:rPr>
      <w:tblPr/>
      <w:tcPr>
        <w:tcBorders>
          <w:top w:val="none" w:sz="0" w:space="0" w:color="auto"/>
          <w:left w:val="none" w:sz="0" w:space="0" w:color="auto"/>
          <w:bottom w:val="none" w:sz="0" w:space="0" w:color="auto"/>
          <w:right w:val="single" w:sz="4" w:space="0" w:color="A5A5A5"/>
        </w:tcBorders>
        <w:shd w:val="clear" w:color="auto" w:fill="FFFFFF"/>
      </w:tcPr>
    </w:tblStylePr>
    <w:tblStylePr w:type="lastCol">
      <w:rPr>
        <w:rFonts w:ascii="Courier New" w:hAnsi="Courier New"/>
        <w:i/>
        <w:color w:val="A5A5A5"/>
        <w:sz w:val="22"/>
      </w:rPr>
      <w:tblPr/>
      <w:tcPr>
        <w:tcBorders>
          <w:top w:val="none" w:sz="0" w:space="0" w:color="auto"/>
          <w:left w:val="single" w:sz="4" w:space="0" w:color="A5A5A5"/>
          <w:bottom w:val="none" w:sz="0" w:space="0" w:color="auto"/>
          <w:right w:val="none" w:sz="0" w:space="0" w:color="auto"/>
        </w:tcBorders>
        <w:shd w:val="clear" w:color="auto" w:fill="FFFFFF"/>
      </w:tc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7Colorful-Accent4">
    <w:name w:val="Grid Table 7 Colorful - Accent 4"/>
    <w:basedOn w:val="NormaleTabelle"/>
    <w:uiPriority w:val="99"/>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Courier New" w:hAnsi="Courier New"/>
        <w:b/>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b/>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7Colorful-Accent5">
    <w:name w:val="Grid Table 7 Colorful - Accent 5"/>
    <w:basedOn w:val="NormaleTabelle"/>
    <w:uiPriority w:val="99"/>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Courier New" w:hAnsi="Courier New"/>
        <w:b/>
        <w:color w:val="245A8D"/>
        <w:sz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Courier New" w:hAnsi="Courier New"/>
        <w:b/>
        <w:color w:val="245A8D"/>
        <w:sz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45A8D"/>
        <w:sz w:val="22"/>
      </w:rPr>
      <w:tblPr/>
      <w:tcPr>
        <w:tcBorders>
          <w:top w:val="none" w:sz="0" w:space="0" w:color="auto"/>
          <w:left w:val="none" w:sz="0" w:space="0" w:color="auto"/>
          <w:bottom w:val="none" w:sz="0" w:space="0" w:color="auto"/>
          <w:right w:val="single" w:sz="4" w:space="0" w:color="A2C6E7"/>
        </w:tcBorders>
        <w:shd w:val="clear" w:color="auto" w:fill="FFFFFF"/>
      </w:tcPr>
    </w:tblStylePr>
    <w:tblStylePr w:type="lastCol">
      <w:rPr>
        <w:rFonts w:ascii="Courier New" w:hAnsi="Courier New"/>
        <w:i/>
        <w:color w:val="245A8D"/>
        <w:sz w:val="22"/>
      </w:rPr>
      <w:tblPr/>
      <w:tcPr>
        <w:tcBorders>
          <w:top w:val="none" w:sz="0" w:space="0" w:color="auto"/>
          <w:left w:val="single" w:sz="4" w:space="0" w:color="A2C6E7"/>
          <w:bottom w:val="none" w:sz="0" w:space="0" w:color="auto"/>
          <w:right w:val="none" w:sz="0" w:space="0" w:color="auto"/>
        </w:tcBorders>
        <w:shd w:val="clear" w:color="auto" w:fill="FFFFFF"/>
      </w:tc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7Colorful-Accent6">
    <w:name w:val="Grid Table 7 Colorful - Accent 6"/>
    <w:basedOn w:val="NormaleTabelle"/>
    <w:uiPriority w:val="99"/>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Courier New" w:hAnsi="Courier New"/>
        <w:b/>
        <w:color w:val="416429"/>
        <w:sz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Courier New" w:hAnsi="Courier New"/>
        <w:b/>
        <w:color w:val="416429"/>
        <w:sz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416429"/>
        <w:sz w:val="22"/>
      </w:rPr>
      <w:tblPr/>
      <w:tcPr>
        <w:tcBorders>
          <w:top w:val="none" w:sz="0" w:space="0" w:color="auto"/>
          <w:left w:val="none" w:sz="0" w:space="0" w:color="auto"/>
          <w:bottom w:val="none" w:sz="0" w:space="0" w:color="auto"/>
          <w:right w:val="single" w:sz="4" w:space="0" w:color="ADD394"/>
        </w:tcBorders>
        <w:shd w:val="clear" w:color="auto" w:fill="FFFFFF"/>
      </w:tcPr>
    </w:tblStylePr>
    <w:tblStylePr w:type="lastCol">
      <w:rPr>
        <w:rFonts w:ascii="Courier New" w:hAnsi="Courier New"/>
        <w:i/>
        <w:color w:val="416429"/>
        <w:sz w:val="22"/>
      </w:rPr>
      <w:tblPr/>
      <w:tcPr>
        <w:tcBorders>
          <w:top w:val="none" w:sz="0" w:space="0" w:color="auto"/>
          <w:left w:val="single" w:sz="4" w:space="0" w:color="ADD394"/>
          <w:bottom w:val="none" w:sz="0" w:space="0" w:color="auto"/>
          <w:right w:val="none" w:sz="0" w:space="0" w:color="auto"/>
        </w:tcBorders>
        <w:shd w:val="clear" w:color="auto" w:fill="FFFFFF"/>
      </w:tcPr>
    </w:tblStylePr>
    <w:tblStylePr w:type="band1Vert">
      <w:tblPr/>
      <w:tcPr>
        <w:shd w:val="clear" w:color="auto" w:fill="E1EFD8"/>
      </w:tcPr>
    </w:tblStylePr>
    <w:tblStylePr w:type="band1Horz">
      <w:rPr>
        <w:rFonts w:ascii="Courier New" w:hAnsi="Courier New"/>
        <w:color w:val="416429"/>
        <w:sz w:val="22"/>
      </w:rPr>
      <w:tblPr/>
      <w:tcPr>
        <w:shd w:val="clear" w:color="auto" w:fill="E1EFD8"/>
      </w:tcPr>
    </w:tblStylePr>
    <w:tblStylePr w:type="band2Horz">
      <w:rPr>
        <w:rFonts w:ascii="Courier New" w:hAnsi="Courier New"/>
        <w:color w:val="416429"/>
        <w:sz w:val="22"/>
      </w:rPr>
    </w:tblStylePr>
  </w:style>
  <w:style w:type="table" w:customStyle="1" w:styleId="Listentabelle1hell1">
    <w:name w:val="Listentabelle 1 hell1"/>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NormaleTabelle"/>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entabelle21">
    <w:name w:val="Listentabelle 21"/>
    <w:basedOn w:val="NormaleTabelle"/>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2-Accent1">
    <w:name w:val="List Table 2 - Accent 1"/>
    <w:basedOn w:val="NormaleTabelle"/>
    <w:uiPriority w:val="99"/>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2-Accent2">
    <w:name w:val="List Table 2 - Accent 2"/>
    <w:basedOn w:val="NormaleTabelle"/>
    <w:uiPriority w:val="99"/>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2-Accent3">
    <w:name w:val="List Table 2 - Accent 3"/>
    <w:basedOn w:val="NormaleTabelle"/>
    <w:uiPriority w:val="99"/>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2-Accent4">
    <w:name w:val="List Table 2 - Accent 4"/>
    <w:basedOn w:val="NormaleTabelle"/>
    <w:uiPriority w:val="99"/>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2-Accent5">
    <w:name w:val="List Table 2 - Accent 5"/>
    <w:basedOn w:val="NormaleTabelle"/>
    <w:uiPriority w:val="99"/>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2-Accent6">
    <w:name w:val="List Table 2 - Accent 6"/>
    <w:basedOn w:val="NormaleTabelle"/>
    <w:uiPriority w:val="99"/>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31">
    <w:name w:val="Listentabelle 31"/>
    <w:basedOn w:val="NormaleTabelle"/>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000000"/>
          <w:right w:val="single" w:sz="4" w:space="0" w:color="000000"/>
        </w:tcBorders>
      </w:tcPr>
    </w:tblStylePr>
    <w:tblStylePr w:type="band1Horz">
      <w:rPr>
        <w:rFonts w:ascii="Courier New" w:hAnsi="Courier New"/>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NormaleTabelle"/>
    <w:uiPriority w:val="99"/>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4472C4"/>
          <w:right w:val="single" w:sz="4" w:space="0" w:color="4472C4"/>
        </w:tcBorders>
      </w:tcPr>
    </w:tblStylePr>
    <w:tblStylePr w:type="band1Horz">
      <w:rPr>
        <w:rFonts w:ascii="Courier New" w:hAnsi="Courier New"/>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NormaleTabelle"/>
    <w:uiPriority w:val="99"/>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4B184"/>
          <w:right w:val="single" w:sz="4" w:space="0" w:color="F4B184"/>
        </w:tcBorders>
      </w:tcPr>
    </w:tblStylePr>
    <w:tblStylePr w:type="band1Horz">
      <w:rPr>
        <w:rFonts w:ascii="Courier New" w:hAnsi="Courier New"/>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NormaleTabelle"/>
    <w:uiPriority w:val="99"/>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C9C9C9"/>
          <w:right w:val="single" w:sz="4" w:space="0" w:color="C9C9C9"/>
        </w:tcBorders>
      </w:tcPr>
    </w:tblStylePr>
    <w:tblStylePr w:type="band1Horz">
      <w:rPr>
        <w:rFonts w:ascii="Courier New" w:hAnsi="Courier New"/>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NormaleTabelle"/>
    <w:uiPriority w:val="99"/>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FD865"/>
          <w:right w:val="single" w:sz="4" w:space="0" w:color="FFD865"/>
        </w:tcBorders>
      </w:tcPr>
    </w:tblStylePr>
    <w:tblStylePr w:type="band1Horz">
      <w:rPr>
        <w:rFonts w:ascii="Courier New" w:hAnsi="Courier New"/>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NormaleTabelle"/>
    <w:uiPriority w:val="99"/>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9BC2E5"/>
          <w:right w:val="single" w:sz="4" w:space="0" w:color="9BC2E5"/>
        </w:tcBorders>
      </w:tcPr>
    </w:tblStylePr>
    <w:tblStylePr w:type="band1Horz">
      <w:rPr>
        <w:rFonts w:ascii="Courier New" w:hAnsi="Courier New"/>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NormaleTabelle"/>
    <w:uiPriority w:val="99"/>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A9D08E"/>
          <w:right w:val="single" w:sz="4" w:space="0" w:color="A9D08E"/>
        </w:tcBorders>
      </w:tcPr>
    </w:tblStylePr>
    <w:tblStylePr w:type="band1Horz">
      <w:rPr>
        <w:rFonts w:ascii="Courier New" w:hAnsi="Courier New"/>
        <w:color w:val="404040"/>
        <w:sz w:val="22"/>
      </w:rPr>
      <w:tblPr/>
      <w:tcPr>
        <w:tcBorders>
          <w:top w:val="single" w:sz="4" w:space="0" w:color="A9D08E"/>
          <w:bottom w:val="single" w:sz="4" w:space="0" w:color="A9D08E"/>
        </w:tcBorders>
      </w:tcPr>
    </w:tblStylePr>
  </w:style>
  <w:style w:type="table" w:customStyle="1" w:styleId="Listentabelle41">
    <w:name w:val="Listentabelle 41"/>
    <w:basedOn w:val="NormaleTabelle"/>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4-Accent1">
    <w:name w:val="List Table 4 - Accent 1"/>
    <w:basedOn w:val="NormaleTabelle"/>
    <w:uiPriority w:val="99"/>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4-Accent2">
    <w:name w:val="List Table 4 - Accent 2"/>
    <w:basedOn w:val="NormaleTabelle"/>
    <w:uiPriority w:val="99"/>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4-Accent3">
    <w:name w:val="List Table 4 - Accent 3"/>
    <w:basedOn w:val="NormaleTabelle"/>
    <w:uiPriority w:val="99"/>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4-Accent4">
    <w:name w:val="List Table 4 - Accent 4"/>
    <w:basedOn w:val="NormaleTabelle"/>
    <w:uiPriority w:val="99"/>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4-Accent5">
    <w:name w:val="List Table 4 - Accent 5"/>
    <w:basedOn w:val="NormaleTabelle"/>
    <w:uiPriority w:val="99"/>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4-Accent6">
    <w:name w:val="List Table 4 - Accent 6"/>
    <w:basedOn w:val="NormaleTabelle"/>
    <w:uiPriority w:val="99"/>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Courier New" w:hAnsi="Courier New"/>
        <w:b/>
        <w:color w:val="FFFFFF"/>
        <w:sz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5dunkel1">
    <w:name w:val="Listentabelle 5 dunkel1"/>
    <w:basedOn w:val="NormaleTabelle"/>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auto" w:fill="7F7F7F"/>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7F7F7F"/>
          <w:bottom w:val="single" w:sz="12" w:space="0" w:color="FFFFFF"/>
        </w:tcBorders>
        <w:shd w:val="clear" w:color="auto" w:fill="7F7F7F"/>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NormaleTabelle"/>
    <w:uiPriority w:val="99"/>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auto" w:fill="4472C4"/>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4472C4"/>
          <w:bottom w:val="single" w:sz="12" w:space="0" w:color="FFFFFF"/>
        </w:tcBorders>
        <w:shd w:val="clear" w:color="auto" w:fill="4472C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NormaleTabelle"/>
    <w:uiPriority w:val="99"/>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auto" w:fill="F4B184"/>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F4B184"/>
          <w:bottom w:val="single" w:sz="12" w:space="0" w:color="FFFFFF"/>
        </w:tcBorders>
        <w:shd w:val="clear" w:color="auto" w:fill="F4B18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NormaleTabelle"/>
    <w:uiPriority w:val="99"/>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auto" w:fill="C9C9C9"/>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C9C9C9"/>
          <w:bottom w:val="single" w:sz="12" w:space="0" w:color="FFFFFF"/>
        </w:tcBorders>
        <w:shd w:val="clear" w:color="auto" w:fill="C9C9C9"/>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NormaleTabelle"/>
    <w:uiPriority w:val="99"/>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auto" w:fill="FFD865"/>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FFD865"/>
          <w:bottom w:val="single" w:sz="12" w:space="0" w:color="FFFFFF"/>
        </w:tcBorders>
        <w:shd w:val="clear" w:color="auto" w:fill="FFD86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NormaleTabelle"/>
    <w:uiPriority w:val="99"/>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auto" w:fill="9BC2E5"/>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9BC2E5"/>
          <w:bottom w:val="single" w:sz="12" w:space="0" w:color="FFFFFF"/>
        </w:tcBorders>
        <w:shd w:val="clear" w:color="auto" w:fill="9BC2E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NormaleTabelle"/>
    <w:uiPriority w:val="99"/>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uto" w:fill="A9D08E"/>
      <w:tblCellMar>
        <w:top w:w="0" w:type="dxa"/>
        <w:left w:w="108" w:type="dxa"/>
        <w:bottom w:w="0" w:type="dxa"/>
        <w:right w:w="108" w:type="dxa"/>
      </w:tblCellMar>
    </w:tblPr>
    <w:tblStylePr w:type="firstRow">
      <w:rPr>
        <w:rFonts w:ascii="Courier New" w:hAnsi="Courier New"/>
        <w:b/>
        <w:color w:val="FFFFFF"/>
        <w:sz w:val="22"/>
      </w:rPr>
      <w:tblPr/>
      <w:tcPr>
        <w:tcBorders>
          <w:top w:val="single" w:sz="32" w:space="0" w:color="A9D08E"/>
          <w:bottom w:val="single" w:sz="12" w:space="0" w:color="FFFFFF"/>
        </w:tcBorders>
        <w:shd w:val="clear" w:color="auto" w:fill="A9D08E"/>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entabelle6farbig1">
    <w:name w:val="Listentabelle 6 farbig1"/>
    <w:basedOn w:val="NormaleTabelle"/>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Courier New" w:hAnsi="Courier New"/>
        <w:color w:val="000000"/>
        <w:sz w:val="22"/>
      </w:rPr>
      <w:tblPr/>
      <w:tcPr>
        <w:shd w:val="clear" w:color="auto" w:fill="BFBFBF"/>
      </w:tcPr>
    </w:tblStylePr>
    <w:tblStylePr w:type="band2Horz">
      <w:rPr>
        <w:rFonts w:ascii="Courier New" w:hAnsi="Courier New"/>
        <w:color w:val="000000"/>
        <w:sz w:val="22"/>
      </w:rPr>
    </w:tblStylePr>
  </w:style>
  <w:style w:type="table" w:customStyle="1" w:styleId="ListTable6Colorful-Accent1">
    <w:name w:val="List Table 6 Colorful - Accent 1"/>
    <w:basedOn w:val="NormaleTabelle"/>
    <w:uiPriority w:val="99"/>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6Colorful-Accent2">
    <w:name w:val="List Table 6 Colorful - Accent 2"/>
    <w:basedOn w:val="NormaleTabelle"/>
    <w:uiPriority w:val="99"/>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6Colorful-Accent3">
    <w:name w:val="List Table 6 Colorful - Accent 3"/>
    <w:basedOn w:val="NormaleTabelle"/>
    <w:uiPriority w:val="99"/>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6Colorful-Accent4">
    <w:name w:val="List Table 6 Colorful - Accent 4"/>
    <w:basedOn w:val="NormaleTabelle"/>
    <w:uiPriority w:val="99"/>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6Colorful-Accent5">
    <w:name w:val="List Table 6 Colorful - Accent 5"/>
    <w:basedOn w:val="NormaleTabelle"/>
    <w:uiPriority w:val="99"/>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6Colorful-Accent6">
    <w:name w:val="List Table 6 Colorful - Accent 6"/>
    <w:basedOn w:val="NormaleTabelle"/>
    <w:uiPriority w:val="99"/>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stentabelle7farbig1">
    <w:name w:val="Listentabelle 7 farbig1"/>
    <w:basedOn w:val="NormaleTabelle"/>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Courier New" w:hAnsi="Courier New"/>
        <w:i/>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i/>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BFBFBF"/>
      </w:tcPr>
    </w:tblStylePr>
    <w:tblStylePr w:type="band1Horz">
      <w:rPr>
        <w:rFonts w:ascii="Courier New" w:hAnsi="Courier New"/>
        <w:color w:val="7F7F7F"/>
        <w:sz w:val="22"/>
      </w:rPr>
      <w:tblPr/>
      <w:tcPr>
        <w:shd w:val="clear" w:color="auto" w:fill="BFBFBF"/>
      </w:tcPr>
    </w:tblStylePr>
    <w:tblStylePr w:type="band2Horz">
      <w:rPr>
        <w:rFonts w:ascii="Courier New" w:hAnsi="Courier New"/>
        <w:color w:val="7F7F7F"/>
        <w:sz w:val="22"/>
      </w:rPr>
    </w:tblStylePr>
  </w:style>
  <w:style w:type="table" w:customStyle="1" w:styleId="ListTable7Colorful-Accent1">
    <w:name w:val="List Table 7 Colorful - Accent 1"/>
    <w:basedOn w:val="NormaleTabelle"/>
    <w:uiPriority w:val="99"/>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Courier New" w:hAnsi="Courier New"/>
        <w:i/>
        <w:color w:val="254175"/>
        <w:sz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Courier New" w:hAnsi="Courier New"/>
        <w:i/>
        <w:color w:val="254175"/>
        <w:sz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54175"/>
        <w:sz w:val="22"/>
      </w:rPr>
      <w:tblPr/>
      <w:tcPr>
        <w:tcBorders>
          <w:top w:val="none" w:sz="0" w:space="0" w:color="auto"/>
          <w:left w:val="none" w:sz="0" w:space="0" w:color="auto"/>
          <w:bottom w:val="none" w:sz="0" w:space="0" w:color="auto"/>
          <w:right w:val="single" w:sz="4" w:space="0" w:color="4472C4"/>
        </w:tcBorders>
        <w:shd w:val="clear" w:color="auto" w:fill="FFFFFF"/>
      </w:tcPr>
    </w:tblStylePr>
    <w:tblStylePr w:type="lastCol">
      <w:rPr>
        <w:rFonts w:ascii="Courier New" w:hAnsi="Courier New"/>
        <w:i/>
        <w:color w:val="254175"/>
        <w:sz w:val="22"/>
      </w:rPr>
      <w:tblPr/>
      <w:tcPr>
        <w:tcBorders>
          <w:top w:val="none" w:sz="0" w:space="0" w:color="auto"/>
          <w:left w:val="single" w:sz="4" w:space="0" w:color="4472C4"/>
          <w:bottom w:val="none" w:sz="0" w:space="0" w:color="auto"/>
          <w:right w:val="none" w:sz="0" w:space="0" w:color="auto"/>
        </w:tcBorders>
        <w:shd w:val="clear" w:color="auto" w:fill="FFFFFF"/>
      </w:tc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7Colorful-Accent2">
    <w:name w:val="List Table 7 Colorful - Accent 2"/>
    <w:basedOn w:val="NormaleTabelle"/>
    <w:uiPriority w:val="99"/>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Courier New" w:hAnsi="Courier New"/>
        <w:i/>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i/>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7Colorful-Accent3">
    <w:name w:val="List Table 7 Colorful - Accent 3"/>
    <w:basedOn w:val="NormaleTabelle"/>
    <w:uiPriority w:val="99"/>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Courier New" w:hAnsi="Courier New"/>
        <w:i/>
        <w:color w:val="C9C9C9"/>
        <w:sz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Courier New" w:hAnsi="Courier New"/>
        <w:i/>
        <w:color w:val="C9C9C9"/>
        <w:sz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C9C9C9"/>
        <w:sz w:val="22"/>
      </w:rPr>
      <w:tblPr/>
      <w:tcPr>
        <w:tcBorders>
          <w:top w:val="none" w:sz="0" w:space="0" w:color="auto"/>
          <w:left w:val="none" w:sz="0" w:space="0" w:color="auto"/>
          <w:bottom w:val="none" w:sz="0" w:space="0" w:color="auto"/>
          <w:right w:val="single" w:sz="4" w:space="0" w:color="C9C9C9"/>
        </w:tcBorders>
        <w:shd w:val="clear" w:color="auto" w:fill="FFFFFF"/>
      </w:tcPr>
    </w:tblStylePr>
    <w:tblStylePr w:type="lastCol">
      <w:rPr>
        <w:rFonts w:ascii="Courier New" w:hAnsi="Courier New"/>
        <w:i/>
        <w:color w:val="C9C9C9"/>
        <w:sz w:val="22"/>
      </w:rPr>
      <w:tblPr/>
      <w:tcPr>
        <w:tcBorders>
          <w:top w:val="none" w:sz="0" w:space="0" w:color="auto"/>
          <w:left w:val="single" w:sz="4" w:space="0" w:color="C9C9C9"/>
          <w:bottom w:val="none" w:sz="0" w:space="0" w:color="auto"/>
          <w:right w:val="none" w:sz="0" w:space="0" w:color="auto"/>
        </w:tcBorders>
        <w:shd w:val="clear" w:color="auto" w:fill="FFFFFF"/>
      </w:tc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7Colorful-Accent4">
    <w:name w:val="List Table 7 Colorful - Accent 4"/>
    <w:basedOn w:val="NormaleTabelle"/>
    <w:uiPriority w:val="99"/>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Courier New" w:hAnsi="Courier New"/>
        <w:i/>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i/>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7Colorful-Accent5">
    <w:name w:val="List Table 7 Colorful - Accent 5"/>
    <w:basedOn w:val="NormaleTabelle"/>
    <w:uiPriority w:val="99"/>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Courier New" w:hAnsi="Courier New"/>
        <w:i/>
        <w:color w:val="9BC2E5"/>
        <w:sz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Courier New" w:hAnsi="Courier New"/>
        <w:i/>
        <w:color w:val="9BC2E5"/>
        <w:sz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9BC2E5"/>
        <w:sz w:val="22"/>
      </w:rPr>
      <w:tblPr/>
      <w:tcPr>
        <w:tcBorders>
          <w:top w:val="none" w:sz="0" w:space="0" w:color="auto"/>
          <w:left w:val="none" w:sz="0" w:space="0" w:color="auto"/>
          <w:bottom w:val="none" w:sz="0" w:space="0" w:color="auto"/>
          <w:right w:val="single" w:sz="4" w:space="0" w:color="9BC2E5"/>
        </w:tcBorders>
        <w:shd w:val="clear" w:color="auto" w:fill="FFFFFF"/>
      </w:tcPr>
    </w:tblStylePr>
    <w:tblStylePr w:type="lastCol">
      <w:rPr>
        <w:rFonts w:ascii="Courier New" w:hAnsi="Courier New"/>
        <w:i/>
        <w:color w:val="9BC2E5"/>
        <w:sz w:val="22"/>
      </w:rPr>
      <w:tblPr/>
      <w:tcPr>
        <w:tcBorders>
          <w:top w:val="none" w:sz="0" w:space="0" w:color="auto"/>
          <w:left w:val="single" w:sz="4" w:space="0" w:color="9BC2E5"/>
          <w:bottom w:val="none" w:sz="0" w:space="0" w:color="auto"/>
          <w:right w:val="none" w:sz="0" w:space="0" w:color="auto"/>
        </w:tcBorders>
        <w:shd w:val="clear" w:color="auto" w:fill="FFFFFF"/>
      </w:tc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7Colorful-Accent6">
    <w:name w:val="List Table 7 Colorful - Accent 6"/>
    <w:basedOn w:val="NormaleTabelle"/>
    <w:uiPriority w:val="99"/>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Courier New" w:hAnsi="Courier New"/>
        <w:i/>
        <w:color w:val="A9D08E"/>
        <w:sz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Courier New" w:hAnsi="Courier New"/>
        <w:i/>
        <w:color w:val="A9D08E"/>
        <w:sz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9D08E"/>
        <w:sz w:val="22"/>
      </w:rPr>
      <w:tblPr/>
      <w:tcPr>
        <w:tcBorders>
          <w:top w:val="none" w:sz="0" w:space="0" w:color="auto"/>
          <w:left w:val="none" w:sz="0" w:space="0" w:color="auto"/>
          <w:bottom w:val="none" w:sz="0" w:space="0" w:color="auto"/>
          <w:right w:val="single" w:sz="4" w:space="0" w:color="A9D08E"/>
        </w:tcBorders>
        <w:shd w:val="clear" w:color="auto" w:fill="FFFFFF"/>
      </w:tcPr>
    </w:tblStylePr>
    <w:tblStylePr w:type="lastCol">
      <w:rPr>
        <w:rFonts w:ascii="Courier New" w:hAnsi="Courier New"/>
        <w:i/>
        <w:color w:val="A9D08E"/>
        <w:sz w:val="22"/>
      </w:rPr>
      <w:tblPr/>
      <w:tcPr>
        <w:tcBorders>
          <w:top w:val="none" w:sz="0" w:space="0" w:color="auto"/>
          <w:left w:val="single" w:sz="4" w:space="0" w:color="A9D08E"/>
          <w:bottom w:val="none" w:sz="0" w:space="0" w:color="auto"/>
          <w:right w:val="none" w:sz="0" w:space="0" w:color="auto"/>
        </w:tcBorders>
        <w:shd w:val="clear" w:color="auto" w:fill="FFFFFF"/>
      </w:tc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ned-Accent">
    <w:name w:val="Lined - Accent"/>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Lined-Accent1">
    <w:name w:val="Lined - Accent 1"/>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Lined-Accent2">
    <w:name w:val="Lined - Accent 2"/>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Lined-Accent3">
    <w:name w:val="Lined - Accent 3"/>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Lined-Accent4">
    <w:name w:val="Lined - Accent 4"/>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Lined-Accent5">
    <w:name w:val="Lined - Accent 5"/>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Lined-Accent6">
    <w:name w:val="Lined - Accent 6"/>
    <w:basedOn w:val="NormaleTabelle"/>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Lined-Accent">
    <w:name w:val="Bordered &amp; Lined - Accent"/>
    <w:basedOn w:val="NormaleTabelle"/>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BorderedLined-Accent1">
    <w:name w:val="Bordered &amp; Lined - Accent 1"/>
    <w:basedOn w:val="NormaleTabelle"/>
    <w:uiPriority w:val="99"/>
    <w:rPr>
      <w:color w:val="40404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BorderedLined-Accent2">
    <w:name w:val="Bordered &amp; Lined - Accent 2"/>
    <w:basedOn w:val="NormaleTabelle"/>
    <w:uiPriority w:val="99"/>
    <w:rPr>
      <w:color w:val="40404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BorderedLined-Accent3">
    <w:name w:val="Bordered &amp; Lined - Accent 3"/>
    <w:basedOn w:val="NormaleTabelle"/>
    <w:uiPriority w:val="99"/>
    <w:rPr>
      <w:color w:val="40404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BorderedLined-Accent4">
    <w:name w:val="Bordered &amp; Lined - Accent 4"/>
    <w:basedOn w:val="NormaleTabelle"/>
    <w:uiPriority w:val="99"/>
    <w:rPr>
      <w:color w:val="40404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BorderedLined-Accent5">
    <w:name w:val="Bordered &amp; Lined - Accent 5"/>
    <w:basedOn w:val="NormaleTabelle"/>
    <w:uiPriority w:val="99"/>
    <w:rPr>
      <w:color w:val="40404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BorderedLined-Accent6">
    <w:name w:val="Bordered &amp; Lined - Accent 6"/>
    <w:basedOn w:val="NormaleTabelle"/>
    <w:uiPriority w:val="99"/>
    <w:rPr>
      <w:color w:val="40404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
    <w:name w:val="Bordered"/>
    <w:basedOn w:val="NormaleTabelle"/>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7F7F7F"/>
        </w:tcBorders>
      </w:tcPr>
    </w:tblStylePr>
    <w:tblStylePr w:type="lastRow">
      <w:rPr>
        <w:rFonts w:ascii="Courier New" w:hAnsi="Courier New"/>
        <w:color w:val="404040"/>
        <w:sz w:val="22"/>
      </w:rPr>
      <w:tblPr/>
      <w:tcPr>
        <w:tcBorders>
          <w:top w:val="single" w:sz="12" w:space="0" w:color="7F7F7F"/>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7F7F7F"/>
        </w:tcBorders>
      </w:tcPr>
    </w:tblStylePr>
    <w:tblStylePr w:type="band1Horz">
      <w:rPr>
        <w:rFonts w:ascii="Courier New" w:hAnsi="Courier New"/>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4472C4"/>
        </w:tcBorders>
      </w:tcPr>
    </w:tblStylePr>
    <w:tblStylePr w:type="lastRow">
      <w:rPr>
        <w:rFonts w:ascii="Courier New" w:hAnsi="Courier New"/>
        <w:color w:val="404040"/>
        <w:sz w:val="22"/>
      </w:rPr>
      <w:tblPr/>
      <w:tcPr>
        <w:tcBorders>
          <w:top w:val="single" w:sz="12" w:space="0" w:color="4472C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4472C4"/>
        </w:tcBorders>
      </w:tc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NormaleTabelle"/>
    <w:uiPriority w:val="99"/>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F4B184"/>
        </w:tcBorders>
      </w:tcPr>
    </w:tblStylePr>
    <w:tblStylePr w:type="lastRow">
      <w:rPr>
        <w:rFonts w:ascii="Courier New" w:hAnsi="Courier New"/>
        <w:color w:val="404040"/>
        <w:sz w:val="22"/>
      </w:rPr>
      <w:tblPr/>
      <w:tcPr>
        <w:tcBorders>
          <w:top w:val="single" w:sz="12" w:space="0" w:color="F4B18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4B184"/>
        </w:tcBorders>
      </w:tc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NormaleTabelle"/>
    <w:uiPriority w:val="99"/>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C9C9C9"/>
        </w:tcBorders>
      </w:tcPr>
    </w:tblStylePr>
    <w:tblStylePr w:type="lastRow">
      <w:rPr>
        <w:rFonts w:ascii="Courier New" w:hAnsi="Courier New"/>
        <w:color w:val="404040"/>
        <w:sz w:val="22"/>
      </w:rPr>
      <w:tblPr/>
      <w:tcPr>
        <w:tcBorders>
          <w:top w:val="single" w:sz="12" w:space="0" w:color="C9C9C9"/>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C9C9C9"/>
        </w:tcBorders>
      </w:tc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NormaleTabelle"/>
    <w:uiPriority w:val="99"/>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FFD865"/>
        </w:tcBorders>
      </w:tcPr>
    </w:tblStylePr>
    <w:tblStylePr w:type="lastRow">
      <w:rPr>
        <w:rFonts w:ascii="Courier New" w:hAnsi="Courier New"/>
        <w:color w:val="404040"/>
        <w:sz w:val="22"/>
      </w:rPr>
      <w:tblPr/>
      <w:tcPr>
        <w:tcBorders>
          <w:top w:val="single" w:sz="12" w:space="0" w:color="FFD86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FD865"/>
        </w:tcBorders>
      </w:tc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NormaleTabelle"/>
    <w:uiPriority w:val="99"/>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9BC2E5"/>
        </w:tcBorders>
      </w:tcPr>
    </w:tblStylePr>
    <w:tblStylePr w:type="lastRow">
      <w:rPr>
        <w:rFonts w:ascii="Courier New" w:hAnsi="Courier New"/>
        <w:color w:val="404040"/>
        <w:sz w:val="22"/>
      </w:rPr>
      <w:tblPr/>
      <w:tcPr>
        <w:tcBorders>
          <w:top w:val="single" w:sz="12" w:space="0" w:color="9BC2E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9BC2E5"/>
        </w:tcBorders>
      </w:tc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NormaleTabelle"/>
    <w:uiPriority w:val="99"/>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Courier New" w:hAnsi="Courier New"/>
        <w:color w:val="404040"/>
        <w:sz w:val="22"/>
      </w:rPr>
      <w:tblPr/>
      <w:tcPr>
        <w:tcBorders>
          <w:bottom w:val="single" w:sz="12" w:space="0" w:color="A9D08E"/>
        </w:tcBorders>
      </w:tcPr>
    </w:tblStylePr>
    <w:tblStylePr w:type="lastRow">
      <w:rPr>
        <w:rFonts w:ascii="Courier New" w:hAnsi="Courier New"/>
        <w:color w:val="404040"/>
        <w:sz w:val="22"/>
      </w:rPr>
      <w:tblPr/>
      <w:tcPr>
        <w:tcBorders>
          <w:top w:val="single" w:sz="12" w:space="0" w:color="A9D08E"/>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A9D08E"/>
        </w:tcBorders>
      </w:tc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styleId="Link">
    <w:name w:val="Hyperlink"/>
    <w:uiPriority w:val="99"/>
    <w:unhideWhenUsed/>
    <w:rPr>
      <w:color w:val="0563C1"/>
      <w:u w:val="single"/>
    </w:rPr>
  </w:style>
  <w:style w:type="paragraph" w:styleId="Funotentext">
    <w:name w:val="footnote text"/>
    <w:aliases w:val="Fußnotentext REMI"/>
    <w:basedOn w:val="Standard"/>
    <w:link w:val="FunotentextZeichen"/>
    <w:uiPriority w:val="99"/>
    <w:unhideWhenUsed/>
    <w:qFormat/>
    <w:pPr>
      <w:spacing w:after="40"/>
    </w:pPr>
    <w:rPr>
      <w:sz w:val="18"/>
    </w:rPr>
  </w:style>
  <w:style w:type="character" w:customStyle="1" w:styleId="FunotentextZeichen">
    <w:name w:val="Fußnotentext Zeichen"/>
    <w:aliases w:val="Fußnotentext REMI Zeichen"/>
    <w:link w:val="Funotentext"/>
    <w:uiPriority w:val="99"/>
    <w:rPr>
      <w:sz w:val="18"/>
    </w:rPr>
  </w:style>
  <w:style w:type="paragraph" w:customStyle="1" w:styleId="HauptberschriftREMI">
    <w:name w:val="Hauptüberschrift REMI"/>
    <w:basedOn w:val="Standard"/>
    <w:qFormat/>
    <w:rsid w:val="00606C6E"/>
    <w:rPr>
      <w:sz w:val="56"/>
      <w:szCs w:val="56"/>
    </w:rPr>
  </w:style>
  <w:style w:type="paragraph" w:styleId="Endnotentext">
    <w:name w:val="endnote text"/>
    <w:basedOn w:val="Standard"/>
    <w:link w:val="EndnotentextZeichen"/>
    <w:uiPriority w:val="99"/>
    <w:semiHidden/>
    <w:unhideWhenUsed/>
    <w:rPr>
      <w:sz w:val="20"/>
    </w:rPr>
  </w:style>
  <w:style w:type="character" w:customStyle="1" w:styleId="EndnotentextZeichen">
    <w:name w:val="Endnotentext Zeiche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autoRedefine/>
    <w:uiPriority w:val="39"/>
    <w:unhideWhenUsed/>
    <w:rsid w:val="003B4BB3"/>
    <w:rPr>
      <w:b/>
      <w:bCs/>
    </w:rPr>
  </w:style>
  <w:style w:type="paragraph" w:styleId="Verzeichnis2">
    <w:name w:val="toc 2"/>
    <w:basedOn w:val="Standard"/>
    <w:next w:val="Standard"/>
    <w:autoRedefine/>
    <w:uiPriority w:val="39"/>
    <w:unhideWhenUsed/>
    <w:rsid w:val="003B4BB3"/>
    <w:pPr>
      <w:ind w:left="454"/>
    </w:pPr>
  </w:style>
  <w:style w:type="paragraph" w:styleId="Verzeichnis3">
    <w:name w:val="toc 3"/>
    <w:basedOn w:val="Standard"/>
    <w:next w:val="Standard"/>
    <w:autoRedefine/>
    <w:uiPriority w:val="39"/>
    <w:unhideWhenUsed/>
    <w:rsid w:val="008217E5"/>
    <w:pPr>
      <w:ind w:left="480"/>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customStyle="1" w:styleId="Gitternetztabelle32">
    <w:name w:val="Gitternetztabelle 32"/>
    <w:uiPriority w:val="39"/>
    <w:unhideWhenUsed/>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table" w:styleId="Tabellenraster">
    <w:name w:val="Table Grid"/>
    <w:basedOn w:val="NormaleTabelle"/>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nabsatz">
    <w:name w:val="List Paragraph"/>
    <w:basedOn w:val="Standard"/>
    <w:uiPriority w:val="34"/>
    <w:qFormat/>
    <w:rsid w:val="00A147AB"/>
    <w:pPr>
      <w:pBdr>
        <w:top w:val="none" w:sz="0" w:space="0" w:color="auto"/>
        <w:left w:val="none" w:sz="0" w:space="0" w:color="auto"/>
        <w:bottom w:val="none" w:sz="0" w:space="0" w:color="auto"/>
        <w:right w:val="none" w:sz="0" w:space="0" w:color="auto"/>
        <w:between w:val="none" w:sz="0" w:space="0" w:color="auto"/>
      </w:pBdr>
      <w:spacing w:after="160" w:line="259" w:lineRule="auto"/>
      <w:ind w:left="720"/>
      <w:contextualSpacing/>
    </w:pPr>
    <w:rPr>
      <w:rFonts w:cs="Times New Roman"/>
      <w:sz w:val="22"/>
      <w:szCs w:val="22"/>
    </w:rPr>
  </w:style>
  <w:style w:type="character" w:customStyle="1" w:styleId="apple-converted-space">
    <w:name w:val="apple-converted-space"/>
    <w:basedOn w:val="Absatzstandardschriftart"/>
  </w:style>
  <w:style w:type="table" w:customStyle="1" w:styleId="TabellemithellemGitternetz1">
    <w:name w:val="Tabelle mit hellem Gitternetz1"/>
    <w:basedOn w:val="NormaleTabelle"/>
    <w:uiPriority w:val="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Kommentartext">
    <w:name w:val="annotation text"/>
    <w:basedOn w:val="Standard"/>
    <w:link w:val="KommentartextZeichen"/>
    <w:uiPriority w:val="99"/>
    <w:semiHidden/>
    <w:unhideWhenUsed/>
    <w:rPr>
      <w:sz w:val="20"/>
      <w:szCs w:val="20"/>
    </w:rPr>
  </w:style>
  <w:style w:type="character" w:customStyle="1" w:styleId="KommentartextZeichen">
    <w:name w:val="Kommentartext Zeichen"/>
    <w:link w:val="Kommentartext"/>
    <w:uiPriority w:val="99"/>
    <w:semiHidden/>
    <w:rPr>
      <w:sz w:val="20"/>
      <w:szCs w:val="20"/>
    </w:rPr>
  </w:style>
  <w:style w:type="character" w:styleId="Kommentarzeichen">
    <w:name w:val="annotation reference"/>
    <w:uiPriority w:val="99"/>
    <w:semiHidden/>
    <w:unhideWhenUsed/>
    <w:rPr>
      <w:sz w:val="16"/>
      <w:szCs w:val="16"/>
    </w:rPr>
  </w:style>
  <w:style w:type="paragraph" w:styleId="Sprechblasentext">
    <w:name w:val="Balloon Text"/>
    <w:basedOn w:val="Standard"/>
    <w:link w:val="SprechblasentextZeichen"/>
    <w:uiPriority w:val="99"/>
    <w:semiHidden/>
    <w:unhideWhenUsed/>
    <w:rPr>
      <w:rFonts w:ascii="Times New Roman" w:hAnsi="Times New Roman" w:cs="Times New Roman"/>
      <w:sz w:val="18"/>
      <w:szCs w:val="18"/>
    </w:rPr>
  </w:style>
  <w:style w:type="character" w:customStyle="1" w:styleId="SprechblasentextZeichen">
    <w:name w:val="Sprechblasentext Zeichen"/>
    <w:link w:val="Sprechblasentext"/>
    <w:uiPriority w:val="99"/>
    <w:semiHidden/>
    <w:rPr>
      <w:rFonts w:ascii="Times New Roman" w:hAnsi="Times New Roman" w:cs="Times New Roman"/>
      <w:sz w:val="18"/>
      <w:szCs w:val="18"/>
    </w:rPr>
  </w:style>
  <w:style w:type="paragraph" w:styleId="Kommentarthema">
    <w:name w:val="annotation subject"/>
    <w:basedOn w:val="Kommentartext"/>
    <w:next w:val="Kommentartext"/>
    <w:link w:val="KommentarthemaZeichen"/>
    <w:uiPriority w:val="99"/>
    <w:semiHidden/>
    <w:unhideWhenUsed/>
    <w:rsid w:val="00007E37"/>
    <w:rPr>
      <w:b/>
      <w:bCs/>
    </w:rPr>
  </w:style>
  <w:style w:type="character" w:customStyle="1" w:styleId="KommentarthemaZeichen">
    <w:name w:val="Kommentarthema Zeichen"/>
    <w:link w:val="Kommentarthema"/>
    <w:uiPriority w:val="99"/>
    <w:semiHidden/>
    <w:rsid w:val="00007E37"/>
    <w:rPr>
      <w:b/>
      <w:bCs/>
      <w:sz w:val="20"/>
      <w:szCs w:val="20"/>
    </w:rPr>
  </w:style>
  <w:style w:type="paragraph" w:customStyle="1" w:styleId="Tabellenstil1">
    <w:name w:val="Tabellenstil 1"/>
    <w:rsid w:val="00E75FD3"/>
    <w:pPr>
      <w:pBdr>
        <w:top w:val="nil"/>
        <w:left w:val="nil"/>
        <w:bottom w:val="nil"/>
        <w:right w:val="nil"/>
        <w:between w:val="nil"/>
        <w:bar w:val="nil"/>
      </w:pBdr>
    </w:pPr>
    <w:rPr>
      <w:rFonts w:ascii="Helvetica Neue" w:eastAsia="Helvetica Neue" w:hAnsi="Helvetica Neue" w:cs="Helvetica Neue"/>
      <w:b/>
      <w:bCs/>
      <w:color w:val="000000"/>
      <w:bdr w:val="nil"/>
    </w:rPr>
  </w:style>
  <w:style w:type="character" w:styleId="Betont">
    <w:name w:val="Strong"/>
    <w:uiPriority w:val="22"/>
    <w:qFormat/>
    <w:rsid w:val="005B34AB"/>
    <w:rPr>
      <w:b/>
      <w:bCs/>
    </w:rPr>
  </w:style>
  <w:style w:type="character" w:customStyle="1" w:styleId="eop">
    <w:name w:val="eop"/>
    <w:basedOn w:val="Absatzstandardschriftart"/>
    <w:rsid w:val="009A77F0"/>
  </w:style>
  <w:style w:type="table" w:customStyle="1" w:styleId="TableNormal">
    <w:name w:val="Table Normal"/>
    <w:rsid w:val="008245C0"/>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Strich">
    <w:name w:val="Strich"/>
    <w:rsid w:val="003C6ED8"/>
    <w:pPr>
      <w:numPr>
        <w:numId w:val="1"/>
      </w:numPr>
    </w:pPr>
  </w:style>
  <w:style w:type="paragraph" w:customStyle="1" w:styleId="berschrift">
    <w:name w:val="Überschrift"/>
    <w:next w:val="Standard"/>
    <w:rsid w:val="008245C0"/>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bdr w:val="nil"/>
    </w:rPr>
  </w:style>
  <w:style w:type="paragraph" w:customStyle="1" w:styleId="TabellenstilListeREMI">
    <w:name w:val="Tabellenstil Liste REMI"/>
    <w:autoRedefine/>
    <w:qFormat/>
    <w:rsid w:val="003C6ED8"/>
    <w:pPr>
      <w:keepLines/>
      <w:numPr>
        <w:numId w:val="8"/>
      </w:numPr>
      <w:pBdr>
        <w:top w:val="nil"/>
        <w:left w:val="nil"/>
        <w:bottom w:val="nil"/>
        <w:right w:val="nil"/>
        <w:between w:val="nil"/>
        <w:bar w:val="nil"/>
      </w:pBdr>
      <w:tabs>
        <w:tab w:val="left" w:pos="0"/>
      </w:tabs>
      <w:suppressAutoHyphens/>
      <w:spacing w:after="30"/>
    </w:pPr>
    <w:rPr>
      <w:rFonts w:ascii="Helvetica Neue" w:eastAsia="Helvetica Neue" w:hAnsi="Helvetica Neue" w:cs="Helvetica Neue"/>
      <w:color w:val="000000"/>
      <w:sz w:val="18"/>
      <w:szCs w:val="18"/>
      <w:bdr w:val="nil"/>
    </w:rPr>
  </w:style>
  <w:style w:type="character" w:customStyle="1" w:styleId="Hyperlink0">
    <w:name w:val="Hyperlink.0"/>
    <w:rsid w:val="008245C0"/>
    <w:rPr>
      <w:color w:val="0563C1"/>
      <w:u w:val="single"/>
    </w:rPr>
  </w:style>
  <w:style w:type="paragraph" w:customStyle="1" w:styleId="FormatvorlageREMI">
    <w:name w:val="Formatvorlage REMI"/>
    <w:basedOn w:val="berschrift1"/>
    <w:qFormat/>
    <w:rsid w:val="003C6ED8"/>
    <w:rPr>
      <w:b/>
    </w:rPr>
  </w:style>
  <w:style w:type="character" w:styleId="Seitenzahl">
    <w:name w:val="page number"/>
    <w:basedOn w:val="Absatzstandardschriftart"/>
    <w:uiPriority w:val="99"/>
    <w:semiHidden/>
    <w:unhideWhenUsed/>
    <w:rsid w:val="000B4D21"/>
  </w:style>
  <w:style w:type="character" w:customStyle="1" w:styleId="tabchar">
    <w:name w:val="tabchar"/>
    <w:basedOn w:val="Absatzstandardschriftart"/>
    <w:rsid w:val="001A11CD"/>
  </w:style>
  <w:style w:type="character" w:styleId="GesichteterLink">
    <w:name w:val="FollowedHyperlink"/>
    <w:uiPriority w:val="99"/>
    <w:semiHidden/>
    <w:unhideWhenUsed/>
    <w:rsid w:val="003D73D4"/>
    <w:rPr>
      <w:color w:val="954F72"/>
      <w:u w:val="single"/>
    </w:rPr>
  </w:style>
  <w:style w:type="character" w:customStyle="1" w:styleId="NichtaufgelsteErwhnung1">
    <w:name w:val="Nicht aufgelöste Erwähnung1"/>
    <w:uiPriority w:val="99"/>
    <w:semiHidden/>
    <w:unhideWhenUsed/>
    <w:rsid w:val="003A4FDF"/>
    <w:rPr>
      <w:color w:val="605E5C"/>
      <w:shd w:val="clear" w:color="auto" w:fill="E1DFDD"/>
    </w:rPr>
  </w:style>
  <w:style w:type="paragraph" w:customStyle="1" w:styleId="ListenabsatzRMIstandard">
    <w:name w:val="Listenabsatz RMI standard"/>
    <w:basedOn w:val="Standard"/>
    <w:qFormat/>
    <w:rsid w:val="00D20D3A"/>
    <w:pPr>
      <w:pBdr>
        <w:top w:val="none" w:sz="0" w:space="0" w:color="auto"/>
        <w:left w:val="none" w:sz="0" w:space="0" w:color="auto"/>
        <w:bottom w:val="none" w:sz="0" w:space="0" w:color="auto"/>
        <w:right w:val="none" w:sz="0" w:space="0" w:color="auto"/>
        <w:between w:val="none" w:sz="0" w:space="0" w:color="auto"/>
      </w:pBdr>
      <w:ind w:firstLine="360"/>
    </w:pPr>
    <w:rPr>
      <w:rFonts w:eastAsia="Times New Roman"/>
      <w:szCs w:val="22"/>
      <w:shd w:val="clear" w:color="auto" w:fill="FFFFFF"/>
      <w:lang w:eastAsia="de-DE"/>
    </w:rPr>
  </w:style>
  <w:style w:type="paragraph" w:customStyle="1" w:styleId="berschrift1REMI">
    <w:name w:val="Überschrift 1 REMI"/>
    <w:basedOn w:val="berschrift1"/>
    <w:next w:val="Standard"/>
    <w:autoRedefine/>
    <w:qFormat/>
    <w:rsid w:val="00297336"/>
    <w:pPr>
      <w:numPr>
        <w:numId w:val="9"/>
      </w:numPr>
      <w:tabs>
        <w:tab w:val="left" w:pos="397"/>
        <w:tab w:val="left" w:pos="567"/>
        <w:tab w:val="left" w:pos="1701"/>
      </w:tabs>
      <w:suppressAutoHyphens/>
      <w:spacing w:after="120"/>
      <w:ind w:left="357" w:hanging="357"/>
      <w:textAlignment w:val="baseline"/>
    </w:pPr>
    <w:rPr>
      <w:sz w:val="44"/>
      <w:szCs w:val="44"/>
    </w:rPr>
  </w:style>
  <w:style w:type="paragraph" w:customStyle="1" w:styleId="FlietextREMI">
    <w:name w:val="Fließtext REMI"/>
    <w:basedOn w:val="Standard"/>
    <w:link w:val="FlietextREMIZeichen"/>
    <w:qFormat/>
    <w:rsid w:val="00DF0772"/>
    <w:pPr>
      <w:tabs>
        <w:tab w:val="left" w:pos="284"/>
        <w:tab w:val="left" w:pos="851"/>
      </w:tabs>
    </w:pPr>
    <w:rPr>
      <w:rFonts w:eastAsia="Arial"/>
      <w:color w:val="000000"/>
    </w:rPr>
  </w:style>
  <w:style w:type="character" w:customStyle="1" w:styleId="FlietextfettREMI">
    <w:name w:val="Fließtext fett REMI"/>
    <w:uiPriority w:val="1"/>
    <w:qFormat/>
    <w:rsid w:val="00171C07"/>
    <w:rPr>
      <w:rFonts w:ascii="Calibri" w:hAnsi="Calibri"/>
      <w:b/>
      <w:bCs/>
      <w:i w:val="0"/>
      <w:sz w:val="24"/>
    </w:rPr>
  </w:style>
  <w:style w:type="paragraph" w:customStyle="1" w:styleId="NumerierungFlietextREMI">
    <w:name w:val="Numerierung Fließtext REMI"/>
    <w:basedOn w:val="FlietextREMI"/>
    <w:link w:val="NumerierungFlietextREMIZeichen"/>
    <w:qFormat/>
    <w:rsid w:val="003C6ED8"/>
    <w:pPr>
      <w:numPr>
        <w:numId w:val="2"/>
      </w:numPr>
      <w:tabs>
        <w:tab w:val="left" w:pos="0"/>
      </w:tabs>
      <w:spacing w:before="120" w:after="120"/>
    </w:pPr>
  </w:style>
  <w:style w:type="character" w:customStyle="1" w:styleId="FlietextREMIZeichen">
    <w:name w:val="Fließtext REMI Zeichen"/>
    <w:link w:val="FlietextREMI"/>
    <w:rsid w:val="00DF0772"/>
    <w:rPr>
      <w:rFonts w:eastAsia="Arial"/>
      <w:color w:val="000000"/>
      <w:sz w:val="24"/>
      <w:szCs w:val="24"/>
      <w:lang w:eastAsia="en-US"/>
    </w:rPr>
  </w:style>
  <w:style w:type="character" w:customStyle="1" w:styleId="NumerierungFlietextREMIZeichen">
    <w:name w:val="Numerierung Fließtext REMI Zeichen"/>
    <w:basedOn w:val="FlietextREMIZeichen"/>
    <w:link w:val="NumerierungFlietextREMI"/>
    <w:rsid w:val="003C6ED8"/>
    <w:rPr>
      <w:rFonts w:eastAsia="Arial"/>
      <w:color w:val="000000"/>
      <w:sz w:val="24"/>
      <w:szCs w:val="24"/>
      <w:lang w:eastAsia="en-US"/>
    </w:rPr>
  </w:style>
  <w:style w:type="paragraph" w:customStyle="1" w:styleId="ZwischenheadlineREMI">
    <w:name w:val="Zwischenheadline REMI"/>
    <w:basedOn w:val="Standard"/>
    <w:link w:val="ZwischenheadlineREMIZeichen"/>
    <w:qFormat/>
    <w:rsid w:val="00DF0772"/>
    <w:pPr>
      <w:pBdr>
        <w:top w:val="none" w:sz="0" w:space="0" w:color="auto"/>
        <w:left w:val="none" w:sz="0" w:space="0" w:color="auto"/>
        <w:bottom w:val="none" w:sz="0" w:space="0" w:color="auto"/>
        <w:right w:val="none" w:sz="0" w:space="0" w:color="auto"/>
        <w:between w:val="none" w:sz="0" w:space="0" w:color="auto"/>
      </w:pBdr>
      <w:spacing w:after="60"/>
    </w:pPr>
    <w:rPr>
      <w:rFonts w:cs="Times New Roman"/>
      <w:b/>
      <w:bCs/>
      <w:color w:val="000000"/>
    </w:rPr>
  </w:style>
  <w:style w:type="character" w:customStyle="1" w:styleId="ZwischenheadlineREMIZeichen">
    <w:name w:val="Zwischenheadline REMI Zeichen"/>
    <w:link w:val="ZwischenheadlineREMI"/>
    <w:rsid w:val="00FF128D"/>
    <w:rPr>
      <w:rFonts w:ascii="Calibri" w:eastAsia="Calibri" w:hAnsi="Calibri" w:cs="Times New Roman"/>
      <w:b/>
      <w:bCs/>
      <w:color w:val="000000"/>
      <w:sz w:val="24"/>
      <w:szCs w:val="24"/>
      <w:lang w:eastAsia="en-US"/>
    </w:rPr>
  </w:style>
  <w:style w:type="character" w:customStyle="1" w:styleId="FlietextkursivREMI">
    <w:name w:val="Fließtext kursiv REMI"/>
    <w:uiPriority w:val="1"/>
    <w:qFormat/>
    <w:rsid w:val="000C1797"/>
    <w:rPr>
      <w:rFonts w:eastAsia="Arial"/>
      <w:i/>
      <w:color w:val="000000"/>
      <w:sz w:val="24"/>
      <w:szCs w:val="24"/>
      <w:lang w:eastAsia="en-US"/>
    </w:rPr>
  </w:style>
  <w:style w:type="paragraph" w:customStyle="1" w:styleId="Formatvorlage1">
    <w:name w:val="Formatvorlage1"/>
    <w:basedOn w:val="TabellenstilListeREMI"/>
    <w:qFormat/>
    <w:rsid w:val="003C6ED8"/>
    <w:pPr>
      <w:ind w:left="924"/>
    </w:pPr>
  </w:style>
  <w:style w:type="paragraph" w:customStyle="1" w:styleId="TabellenstilListeEbene2">
    <w:name w:val="Tabellenstil Liste Ebene 2"/>
    <w:basedOn w:val="TabellenstilListeREMI"/>
    <w:qFormat/>
    <w:rsid w:val="003C6ED8"/>
    <w:pPr>
      <w:numPr>
        <w:numId w:val="4"/>
      </w:numPr>
    </w:pPr>
  </w:style>
  <w:style w:type="paragraph" w:customStyle="1" w:styleId="Formatvorlage2">
    <w:name w:val="Formatvorlage2"/>
    <w:qFormat/>
    <w:rsid w:val="003C6ED8"/>
    <w:pPr>
      <w:numPr>
        <w:numId w:val="5"/>
      </w:numPr>
      <w:tabs>
        <w:tab w:val="left" w:pos="284"/>
      </w:tabs>
    </w:pPr>
    <w:rPr>
      <w:rFonts w:ascii="Helvetica Neue" w:eastAsia="Helvetica Neue" w:hAnsi="Helvetica Neue" w:cs="Helvetica Neue"/>
      <w:color w:val="000000"/>
      <w:sz w:val="18"/>
      <w:bdr w:val="nil"/>
    </w:rPr>
  </w:style>
  <w:style w:type="numbering" w:customStyle="1" w:styleId="ListeREMIEbene2">
    <w:name w:val="Liste REMI Ebene 2"/>
    <w:basedOn w:val="KeineListe"/>
    <w:uiPriority w:val="99"/>
    <w:rsid w:val="003C6ED8"/>
    <w:pPr>
      <w:numPr>
        <w:numId w:val="6"/>
      </w:numPr>
    </w:pPr>
  </w:style>
  <w:style w:type="paragraph" w:customStyle="1" w:styleId="ListenabsatzregularREMI">
    <w:name w:val="Listenabsatz regular REMI"/>
    <w:basedOn w:val="Standard"/>
    <w:qFormat/>
    <w:rsid w:val="00DF0772"/>
    <w:pPr>
      <w:numPr>
        <w:numId w:val="3"/>
      </w:numPr>
      <w:pBdr>
        <w:top w:val="none" w:sz="0" w:space="0" w:color="auto"/>
        <w:left w:val="none" w:sz="0" w:space="0" w:color="auto"/>
        <w:bottom w:val="none" w:sz="0" w:space="0" w:color="auto"/>
        <w:right w:val="none" w:sz="0" w:space="0" w:color="auto"/>
        <w:between w:val="none" w:sz="0" w:space="0" w:color="auto"/>
      </w:pBdr>
      <w:ind w:left="425" w:hanging="425"/>
    </w:pPr>
    <w:rPr>
      <w:rFonts w:cs="Times New Roman"/>
      <w:color w:val="000000"/>
      <w:sz w:val="22"/>
    </w:rPr>
  </w:style>
  <w:style w:type="paragraph" w:customStyle="1" w:styleId="Formatvorlage3">
    <w:name w:val="Formatvorlage3"/>
    <w:basedOn w:val="TabellenstilListeREMI"/>
    <w:autoRedefine/>
    <w:qFormat/>
    <w:rsid w:val="003C6ED8"/>
    <w:pPr>
      <w:numPr>
        <w:numId w:val="7"/>
      </w:numPr>
    </w:pPr>
  </w:style>
  <w:style w:type="character" w:customStyle="1" w:styleId="ListensatzkursivREMI">
    <w:name w:val="Listensatz kursiv REMI"/>
    <w:uiPriority w:val="1"/>
    <w:qFormat/>
    <w:rsid w:val="00AB5024"/>
    <w:rPr>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338545">
      <w:bodyDiv w:val="1"/>
      <w:marLeft w:val="0"/>
      <w:marRight w:val="0"/>
      <w:marTop w:val="0"/>
      <w:marBottom w:val="0"/>
      <w:divBdr>
        <w:top w:val="none" w:sz="0" w:space="0" w:color="auto"/>
        <w:left w:val="none" w:sz="0" w:space="0" w:color="auto"/>
        <w:bottom w:val="none" w:sz="0" w:space="0" w:color="auto"/>
        <w:right w:val="none" w:sz="0" w:space="0" w:color="auto"/>
      </w:divBdr>
    </w:div>
    <w:div w:id="228351228">
      <w:bodyDiv w:val="1"/>
      <w:marLeft w:val="0"/>
      <w:marRight w:val="0"/>
      <w:marTop w:val="0"/>
      <w:marBottom w:val="0"/>
      <w:divBdr>
        <w:top w:val="none" w:sz="0" w:space="0" w:color="auto"/>
        <w:left w:val="none" w:sz="0" w:space="0" w:color="auto"/>
        <w:bottom w:val="none" w:sz="0" w:space="0" w:color="auto"/>
        <w:right w:val="none" w:sz="0" w:space="0" w:color="auto"/>
      </w:divBdr>
    </w:div>
    <w:div w:id="314267353">
      <w:bodyDiv w:val="1"/>
      <w:marLeft w:val="0"/>
      <w:marRight w:val="0"/>
      <w:marTop w:val="0"/>
      <w:marBottom w:val="0"/>
      <w:divBdr>
        <w:top w:val="none" w:sz="0" w:space="0" w:color="auto"/>
        <w:left w:val="none" w:sz="0" w:space="0" w:color="auto"/>
        <w:bottom w:val="none" w:sz="0" w:space="0" w:color="auto"/>
        <w:right w:val="none" w:sz="0" w:space="0" w:color="auto"/>
      </w:divBdr>
      <w:divsChild>
        <w:div w:id="517281988">
          <w:marLeft w:val="0"/>
          <w:marRight w:val="0"/>
          <w:marTop w:val="0"/>
          <w:marBottom w:val="0"/>
          <w:divBdr>
            <w:top w:val="none" w:sz="0" w:space="0" w:color="auto"/>
            <w:left w:val="none" w:sz="0" w:space="0" w:color="auto"/>
            <w:bottom w:val="none" w:sz="0" w:space="0" w:color="auto"/>
            <w:right w:val="none" w:sz="0" w:space="0" w:color="auto"/>
          </w:divBdr>
          <w:divsChild>
            <w:div w:id="1631935848">
              <w:marLeft w:val="0"/>
              <w:marRight w:val="0"/>
              <w:marTop w:val="0"/>
              <w:marBottom w:val="0"/>
              <w:divBdr>
                <w:top w:val="none" w:sz="0" w:space="0" w:color="auto"/>
                <w:left w:val="none" w:sz="0" w:space="0" w:color="auto"/>
                <w:bottom w:val="none" w:sz="0" w:space="0" w:color="auto"/>
                <w:right w:val="none" w:sz="0" w:space="0" w:color="auto"/>
              </w:divBdr>
            </w:div>
            <w:div w:id="1933977333">
              <w:marLeft w:val="0"/>
              <w:marRight w:val="0"/>
              <w:marTop w:val="0"/>
              <w:marBottom w:val="0"/>
              <w:divBdr>
                <w:top w:val="none" w:sz="0" w:space="0" w:color="auto"/>
                <w:left w:val="none" w:sz="0" w:space="0" w:color="auto"/>
                <w:bottom w:val="none" w:sz="0" w:space="0" w:color="auto"/>
                <w:right w:val="none" w:sz="0" w:space="0" w:color="auto"/>
              </w:divBdr>
            </w:div>
          </w:divsChild>
        </w:div>
        <w:div w:id="910432795">
          <w:marLeft w:val="0"/>
          <w:marRight w:val="0"/>
          <w:marTop w:val="0"/>
          <w:marBottom w:val="0"/>
          <w:divBdr>
            <w:top w:val="none" w:sz="0" w:space="0" w:color="auto"/>
            <w:left w:val="none" w:sz="0" w:space="0" w:color="auto"/>
            <w:bottom w:val="none" w:sz="0" w:space="0" w:color="auto"/>
            <w:right w:val="none" w:sz="0" w:space="0" w:color="auto"/>
          </w:divBdr>
        </w:div>
        <w:div w:id="1828865239">
          <w:marLeft w:val="0"/>
          <w:marRight w:val="0"/>
          <w:marTop w:val="0"/>
          <w:marBottom w:val="0"/>
          <w:divBdr>
            <w:top w:val="none" w:sz="0" w:space="0" w:color="auto"/>
            <w:left w:val="none" w:sz="0" w:space="0" w:color="auto"/>
            <w:bottom w:val="none" w:sz="0" w:space="0" w:color="auto"/>
            <w:right w:val="none" w:sz="0" w:space="0" w:color="auto"/>
          </w:divBdr>
          <w:divsChild>
            <w:div w:id="1772584548">
              <w:marLeft w:val="0"/>
              <w:marRight w:val="0"/>
              <w:marTop w:val="0"/>
              <w:marBottom w:val="0"/>
              <w:divBdr>
                <w:top w:val="none" w:sz="0" w:space="0" w:color="auto"/>
                <w:left w:val="none" w:sz="0" w:space="0" w:color="auto"/>
                <w:bottom w:val="none" w:sz="0" w:space="0" w:color="auto"/>
                <w:right w:val="none" w:sz="0" w:space="0" w:color="auto"/>
              </w:divBdr>
            </w:div>
            <w:div w:id="20406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536487">
      <w:bodyDiv w:val="1"/>
      <w:marLeft w:val="0"/>
      <w:marRight w:val="0"/>
      <w:marTop w:val="0"/>
      <w:marBottom w:val="0"/>
      <w:divBdr>
        <w:top w:val="none" w:sz="0" w:space="0" w:color="auto"/>
        <w:left w:val="none" w:sz="0" w:space="0" w:color="auto"/>
        <w:bottom w:val="none" w:sz="0" w:space="0" w:color="auto"/>
        <w:right w:val="none" w:sz="0" w:space="0" w:color="auto"/>
      </w:divBdr>
    </w:div>
    <w:div w:id="459612431">
      <w:bodyDiv w:val="1"/>
      <w:marLeft w:val="0"/>
      <w:marRight w:val="0"/>
      <w:marTop w:val="0"/>
      <w:marBottom w:val="0"/>
      <w:divBdr>
        <w:top w:val="none" w:sz="0" w:space="0" w:color="auto"/>
        <w:left w:val="none" w:sz="0" w:space="0" w:color="auto"/>
        <w:bottom w:val="none" w:sz="0" w:space="0" w:color="auto"/>
        <w:right w:val="none" w:sz="0" w:space="0" w:color="auto"/>
      </w:divBdr>
    </w:div>
    <w:div w:id="466511457">
      <w:bodyDiv w:val="1"/>
      <w:marLeft w:val="0"/>
      <w:marRight w:val="0"/>
      <w:marTop w:val="0"/>
      <w:marBottom w:val="0"/>
      <w:divBdr>
        <w:top w:val="none" w:sz="0" w:space="0" w:color="auto"/>
        <w:left w:val="none" w:sz="0" w:space="0" w:color="auto"/>
        <w:bottom w:val="none" w:sz="0" w:space="0" w:color="auto"/>
        <w:right w:val="none" w:sz="0" w:space="0" w:color="auto"/>
      </w:divBdr>
    </w:div>
    <w:div w:id="477306982">
      <w:bodyDiv w:val="1"/>
      <w:marLeft w:val="0"/>
      <w:marRight w:val="0"/>
      <w:marTop w:val="0"/>
      <w:marBottom w:val="0"/>
      <w:divBdr>
        <w:top w:val="none" w:sz="0" w:space="0" w:color="auto"/>
        <w:left w:val="none" w:sz="0" w:space="0" w:color="auto"/>
        <w:bottom w:val="none" w:sz="0" w:space="0" w:color="auto"/>
        <w:right w:val="none" w:sz="0" w:space="0" w:color="auto"/>
      </w:divBdr>
      <w:divsChild>
        <w:div w:id="255943081">
          <w:marLeft w:val="0"/>
          <w:marRight w:val="0"/>
          <w:marTop w:val="0"/>
          <w:marBottom w:val="0"/>
          <w:divBdr>
            <w:top w:val="none" w:sz="0" w:space="0" w:color="auto"/>
            <w:left w:val="none" w:sz="0" w:space="0" w:color="auto"/>
            <w:bottom w:val="none" w:sz="0" w:space="0" w:color="auto"/>
            <w:right w:val="none" w:sz="0" w:space="0" w:color="auto"/>
          </w:divBdr>
        </w:div>
        <w:div w:id="596907147">
          <w:marLeft w:val="0"/>
          <w:marRight w:val="0"/>
          <w:marTop w:val="0"/>
          <w:marBottom w:val="0"/>
          <w:divBdr>
            <w:top w:val="none" w:sz="0" w:space="0" w:color="auto"/>
            <w:left w:val="none" w:sz="0" w:space="0" w:color="auto"/>
            <w:bottom w:val="none" w:sz="0" w:space="0" w:color="auto"/>
            <w:right w:val="none" w:sz="0" w:space="0" w:color="auto"/>
          </w:divBdr>
        </w:div>
        <w:div w:id="762991133">
          <w:marLeft w:val="0"/>
          <w:marRight w:val="0"/>
          <w:marTop w:val="0"/>
          <w:marBottom w:val="0"/>
          <w:divBdr>
            <w:top w:val="none" w:sz="0" w:space="0" w:color="auto"/>
            <w:left w:val="none" w:sz="0" w:space="0" w:color="auto"/>
            <w:bottom w:val="none" w:sz="0" w:space="0" w:color="auto"/>
            <w:right w:val="none" w:sz="0" w:space="0" w:color="auto"/>
          </w:divBdr>
        </w:div>
        <w:div w:id="886841822">
          <w:marLeft w:val="0"/>
          <w:marRight w:val="0"/>
          <w:marTop w:val="0"/>
          <w:marBottom w:val="0"/>
          <w:divBdr>
            <w:top w:val="none" w:sz="0" w:space="0" w:color="auto"/>
            <w:left w:val="none" w:sz="0" w:space="0" w:color="auto"/>
            <w:bottom w:val="none" w:sz="0" w:space="0" w:color="auto"/>
            <w:right w:val="none" w:sz="0" w:space="0" w:color="auto"/>
          </w:divBdr>
        </w:div>
        <w:div w:id="1116101145">
          <w:marLeft w:val="0"/>
          <w:marRight w:val="0"/>
          <w:marTop w:val="0"/>
          <w:marBottom w:val="0"/>
          <w:divBdr>
            <w:top w:val="none" w:sz="0" w:space="0" w:color="auto"/>
            <w:left w:val="none" w:sz="0" w:space="0" w:color="auto"/>
            <w:bottom w:val="none" w:sz="0" w:space="0" w:color="auto"/>
            <w:right w:val="none" w:sz="0" w:space="0" w:color="auto"/>
          </w:divBdr>
        </w:div>
        <w:div w:id="1269463246">
          <w:marLeft w:val="0"/>
          <w:marRight w:val="0"/>
          <w:marTop w:val="0"/>
          <w:marBottom w:val="0"/>
          <w:divBdr>
            <w:top w:val="none" w:sz="0" w:space="0" w:color="auto"/>
            <w:left w:val="none" w:sz="0" w:space="0" w:color="auto"/>
            <w:bottom w:val="none" w:sz="0" w:space="0" w:color="auto"/>
            <w:right w:val="none" w:sz="0" w:space="0" w:color="auto"/>
          </w:divBdr>
        </w:div>
      </w:divsChild>
    </w:div>
    <w:div w:id="505485260">
      <w:bodyDiv w:val="1"/>
      <w:marLeft w:val="0"/>
      <w:marRight w:val="0"/>
      <w:marTop w:val="0"/>
      <w:marBottom w:val="0"/>
      <w:divBdr>
        <w:top w:val="none" w:sz="0" w:space="0" w:color="auto"/>
        <w:left w:val="none" w:sz="0" w:space="0" w:color="auto"/>
        <w:bottom w:val="none" w:sz="0" w:space="0" w:color="auto"/>
        <w:right w:val="none" w:sz="0" w:space="0" w:color="auto"/>
      </w:divBdr>
    </w:div>
    <w:div w:id="540482085">
      <w:bodyDiv w:val="1"/>
      <w:marLeft w:val="0"/>
      <w:marRight w:val="0"/>
      <w:marTop w:val="0"/>
      <w:marBottom w:val="0"/>
      <w:divBdr>
        <w:top w:val="none" w:sz="0" w:space="0" w:color="auto"/>
        <w:left w:val="none" w:sz="0" w:space="0" w:color="auto"/>
        <w:bottom w:val="none" w:sz="0" w:space="0" w:color="auto"/>
        <w:right w:val="none" w:sz="0" w:space="0" w:color="auto"/>
      </w:divBdr>
    </w:div>
    <w:div w:id="551961960">
      <w:bodyDiv w:val="1"/>
      <w:marLeft w:val="0"/>
      <w:marRight w:val="0"/>
      <w:marTop w:val="0"/>
      <w:marBottom w:val="0"/>
      <w:divBdr>
        <w:top w:val="none" w:sz="0" w:space="0" w:color="auto"/>
        <w:left w:val="none" w:sz="0" w:space="0" w:color="auto"/>
        <w:bottom w:val="none" w:sz="0" w:space="0" w:color="auto"/>
        <w:right w:val="none" w:sz="0" w:space="0" w:color="auto"/>
      </w:divBdr>
      <w:divsChild>
        <w:div w:id="347148030">
          <w:marLeft w:val="0"/>
          <w:marRight w:val="0"/>
          <w:marTop w:val="0"/>
          <w:marBottom w:val="0"/>
          <w:divBdr>
            <w:top w:val="none" w:sz="0" w:space="0" w:color="auto"/>
            <w:left w:val="none" w:sz="0" w:space="0" w:color="auto"/>
            <w:bottom w:val="none" w:sz="0" w:space="0" w:color="auto"/>
            <w:right w:val="none" w:sz="0" w:space="0" w:color="auto"/>
          </w:divBdr>
          <w:divsChild>
            <w:div w:id="764347264">
              <w:marLeft w:val="0"/>
              <w:marRight w:val="0"/>
              <w:marTop w:val="0"/>
              <w:marBottom w:val="0"/>
              <w:divBdr>
                <w:top w:val="none" w:sz="0" w:space="0" w:color="auto"/>
                <w:left w:val="none" w:sz="0" w:space="0" w:color="auto"/>
                <w:bottom w:val="none" w:sz="0" w:space="0" w:color="auto"/>
                <w:right w:val="none" w:sz="0" w:space="0" w:color="auto"/>
              </w:divBdr>
            </w:div>
            <w:div w:id="1063453563">
              <w:marLeft w:val="0"/>
              <w:marRight w:val="0"/>
              <w:marTop w:val="0"/>
              <w:marBottom w:val="0"/>
              <w:divBdr>
                <w:top w:val="none" w:sz="0" w:space="0" w:color="auto"/>
                <w:left w:val="none" w:sz="0" w:space="0" w:color="auto"/>
                <w:bottom w:val="none" w:sz="0" w:space="0" w:color="auto"/>
                <w:right w:val="none" w:sz="0" w:space="0" w:color="auto"/>
              </w:divBdr>
            </w:div>
          </w:divsChild>
        </w:div>
        <w:div w:id="1269315839">
          <w:marLeft w:val="0"/>
          <w:marRight w:val="0"/>
          <w:marTop w:val="0"/>
          <w:marBottom w:val="0"/>
          <w:divBdr>
            <w:top w:val="none" w:sz="0" w:space="0" w:color="auto"/>
            <w:left w:val="none" w:sz="0" w:space="0" w:color="auto"/>
            <w:bottom w:val="none" w:sz="0" w:space="0" w:color="auto"/>
            <w:right w:val="none" w:sz="0" w:space="0" w:color="auto"/>
          </w:divBdr>
          <w:divsChild>
            <w:div w:id="144600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67186">
      <w:bodyDiv w:val="1"/>
      <w:marLeft w:val="0"/>
      <w:marRight w:val="0"/>
      <w:marTop w:val="0"/>
      <w:marBottom w:val="0"/>
      <w:divBdr>
        <w:top w:val="none" w:sz="0" w:space="0" w:color="auto"/>
        <w:left w:val="none" w:sz="0" w:space="0" w:color="auto"/>
        <w:bottom w:val="none" w:sz="0" w:space="0" w:color="auto"/>
        <w:right w:val="none" w:sz="0" w:space="0" w:color="auto"/>
      </w:divBdr>
    </w:div>
    <w:div w:id="645818731">
      <w:bodyDiv w:val="1"/>
      <w:marLeft w:val="0"/>
      <w:marRight w:val="0"/>
      <w:marTop w:val="0"/>
      <w:marBottom w:val="0"/>
      <w:divBdr>
        <w:top w:val="none" w:sz="0" w:space="0" w:color="auto"/>
        <w:left w:val="none" w:sz="0" w:space="0" w:color="auto"/>
        <w:bottom w:val="none" w:sz="0" w:space="0" w:color="auto"/>
        <w:right w:val="none" w:sz="0" w:space="0" w:color="auto"/>
      </w:divBdr>
      <w:divsChild>
        <w:div w:id="966356887">
          <w:marLeft w:val="0"/>
          <w:marRight w:val="0"/>
          <w:marTop w:val="0"/>
          <w:marBottom w:val="0"/>
          <w:divBdr>
            <w:top w:val="none" w:sz="0" w:space="0" w:color="auto"/>
            <w:left w:val="none" w:sz="0" w:space="0" w:color="auto"/>
            <w:bottom w:val="none" w:sz="0" w:space="0" w:color="auto"/>
            <w:right w:val="none" w:sz="0" w:space="0" w:color="auto"/>
          </w:divBdr>
          <w:divsChild>
            <w:div w:id="560555040">
              <w:marLeft w:val="0"/>
              <w:marRight w:val="0"/>
              <w:marTop w:val="0"/>
              <w:marBottom w:val="0"/>
              <w:divBdr>
                <w:top w:val="none" w:sz="0" w:space="0" w:color="auto"/>
                <w:left w:val="none" w:sz="0" w:space="0" w:color="auto"/>
                <w:bottom w:val="none" w:sz="0" w:space="0" w:color="auto"/>
                <w:right w:val="none" w:sz="0" w:space="0" w:color="auto"/>
              </w:divBdr>
            </w:div>
          </w:divsChild>
        </w:div>
        <w:div w:id="1018509145">
          <w:marLeft w:val="0"/>
          <w:marRight w:val="0"/>
          <w:marTop w:val="0"/>
          <w:marBottom w:val="0"/>
          <w:divBdr>
            <w:top w:val="none" w:sz="0" w:space="0" w:color="auto"/>
            <w:left w:val="none" w:sz="0" w:space="0" w:color="auto"/>
            <w:bottom w:val="none" w:sz="0" w:space="0" w:color="auto"/>
            <w:right w:val="none" w:sz="0" w:space="0" w:color="auto"/>
          </w:divBdr>
          <w:divsChild>
            <w:div w:id="5180191">
              <w:marLeft w:val="0"/>
              <w:marRight w:val="0"/>
              <w:marTop w:val="0"/>
              <w:marBottom w:val="0"/>
              <w:divBdr>
                <w:top w:val="none" w:sz="0" w:space="0" w:color="auto"/>
                <w:left w:val="none" w:sz="0" w:space="0" w:color="auto"/>
                <w:bottom w:val="none" w:sz="0" w:space="0" w:color="auto"/>
                <w:right w:val="none" w:sz="0" w:space="0" w:color="auto"/>
              </w:divBdr>
            </w:div>
            <w:div w:id="84153662">
              <w:marLeft w:val="0"/>
              <w:marRight w:val="0"/>
              <w:marTop w:val="0"/>
              <w:marBottom w:val="0"/>
              <w:divBdr>
                <w:top w:val="none" w:sz="0" w:space="0" w:color="auto"/>
                <w:left w:val="none" w:sz="0" w:space="0" w:color="auto"/>
                <w:bottom w:val="none" w:sz="0" w:space="0" w:color="auto"/>
                <w:right w:val="none" w:sz="0" w:space="0" w:color="auto"/>
              </w:divBdr>
            </w:div>
            <w:div w:id="239602318">
              <w:marLeft w:val="0"/>
              <w:marRight w:val="0"/>
              <w:marTop w:val="0"/>
              <w:marBottom w:val="0"/>
              <w:divBdr>
                <w:top w:val="none" w:sz="0" w:space="0" w:color="auto"/>
                <w:left w:val="none" w:sz="0" w:space="0" w:color="auto"/>
                <w:bottom w:val="none" w:sz="0" w:space="0" w:color="auto"/>
                <w:right w:val="none" w:sz="0" w:space="0" w:color="auto"/>
              </w:divBdr>
            </w:div>
            <w:div w:id="1590429072">
              <w:marLeft w:val="0"/>
              <w:marRight w:val="0"/>
              <w:marTop w:val="0"/>
              <w:marBottom w:val="0"/>
              <w:divBdr>
                <w:top w:val="none" w:sz="0" w:space="0" w:color="auto"/>
                <w:left w:val="none" w:sz="0" w:space="0" w:color="auto"/>
                <w:bottom w:val="none" w:sz="0" w:space="0" w:color="auto"/>
                <w:right w:val="none" w:sz="0" w:space="0" w:color="auto"/>
              </w:divBdr>
            </w:div>
            <w:div w:id="1844708696">
              <w:marLeft w:val="0"/>
              <w:marRight w:val="0"/>
              <w:marTop w:val="0"/>
              <w:marBottom w:val="0"/>
              <w:divBdr>
                <w:top w:val="none" w:sz="0" w:space="0" w:color="auto"/>
                <w:left w:val="none" w:sz="0" w:space="0" w:color="auto"/>
                <w:bottom w:val="none" w:sz="0" w:space="0" w:color="auto"/>
                <w:right w:val="none" w:sz="0" w:space="0" w:color="auto"/>
              </w:divBdr>
            </w:div>
          </w:divsChild>
        </w:div>
        <w:div w:id="1125268015">
          <w:marLeft w:val="0"/>
          <w:marRight w:val="0"/>
          <w:marTop w:val="0"/>
          <w:marBottom w:val="0"/>
          <w:divBdr>
            <w:top w:val="none" w:sz="0" w:space="0" w:color="auto"/>
            <w:left w:val="none" w:sz="0" w:space="0" w:color="auto"/>
            <w:bottom w:val="none" w:sz="0" w:space="0" w:color="auto"/>
            <w:right w:val="none" w:sz="0" w:space="0" w:color="auto"/>
          </w:divBdr>
          <w:divsChild>
            <w:div w:id="243497583">
              <w:marLeft w:val="0"/>
              <w:marRight w:val="0"/>
              <w:marTop w:val="0"/>
              <w:marBottom w:val="0"/>
              <w:divBdr>
                <w:top w:val="none" w:sz="0" w:space="0" w:color="auto"/>
                <w:left w:val="none" w:sz="0" w:space="0" w:color="auto"/>
                <w:bottom w:val="none" w:sz="0" w:space="0" w:color="auto"/>
                <w:right w:val="none" w:sz="0" w:space="0" w:color="auto"/>
              </w:divBdr>
            </w:div>
            <w:div w:id="287316775">
              <w:marLeft w:val="0"/>
              <w:marRight w:val="0"/>
              <w:marTop w:val="0"/>
              <w:marBottom w:val="0"/>
              <w:divBdr>
                <w:top w:val="none" w:sz="0" w:space="0" w:color="auto"/>
                <w:left w:val="none" w:sz="0" w:space="0" w:color="auto"/>
                <w:bottom w:val="none" w:sz="0" w:space="0" w:color="auto"/>
                <w:right w:val="none" w:sz="0" w:space="0" w:color="auto"/>
              </w:divBdr>
            </w:div>
            <w:div w:id="644773644">
              <w:marLeft w:val="0"/>
              <w:marRight w:val="0"/>
              <w:marTop w:val="0"/>
              <w:marBottom w:val="0"/>
              <w:divBdr>
                <w:top w:val="none" w:sz="0" w:space="0" w:color="auto"/>
                <w:left w:val="none" w:sz="0" w:space="0" w:color="auto"/>
                <w:bottom w:val="none" w:sz="0" w:space="0" w:color="auto"/>
                <w:right w:val="none" w:sz="0" w:space="0" w:color="auto"/>
              </w:divBdr>
            </w:div>
            <w:div w:id="1640649616">
              <w:marLeft w:val="0"/>
              <w:marRight w:val="0"/>
              <w:marTop w:val="0"/>
              <w:marBottom w:val="0"/>
              <w:divBdr>
                <w:top w:val="none" w:sz="0" w:space="0" w:color="auto"/>
                <w:left w:val="none" w:sz="0" w:space="0" w:color="auto"/>
                <w:bottom w:val="none" w:sz="0" w:space="0" w:color="auto"/>
                <w:right w:val="none" w:sz="0" w:space="0" w:color="auto"/>
              </w:divBdr>
            </w:div>
            <w:div w:id="1659259789">
              <w:marLeft w:val="0"/>
              <w:marRight w:val="0"/>
              <w:marTop w:val="0"/>
              <w:marBottom w:val="0"/>
              <w:divBdr>
                <w:top w:val="none" w:sz="0" w:space="0" w:color="auto"/>
                <w:left w:val="none" w:sz="0" w:space="0" w:color="auto"/>
                <w:bottom w:val="none" w:sz="0" w:space="0" w:color="auto"/>
                <w:right w:val="none" w:sz="0" w:space="0" w:color="auto"/>
              </w:divBdr>
            </w:div>
          </w:divsChild>
        </w:div>
        <w:div w:id="1467619489">
          <w:marLeft w:val="0"/>
          <w:marRight w:val="0"/>
          <w:marTop w:val="0"/>
          <w:marBottom w:val="0"/>
          <w:divBdr>
            <w:top w:val="none" w:sz="0" w:space="0" w:color="auto"/>
            <w:left w:val="none" w:sz="0" w:space="0" w:color="auto"/>
            <w:bottom w:val="none" w:sz="0" w:space="0" w:color="auto"/>
            <w:right w:val="none" w:sz="0" w:space="0" w:color="auto"/>
          </w:divBdr>
          <w:divsChild>
            <w:div w:id="649291134">
              <w:marLeft w:val="0"/>
              <w:marRight w:val="0"/>
              <w:marTop w:val="0"/>
              <w:marBottom w:val="0"/>
              <w:divBdr>
                <w:top w:val="none" w:sz="0" w:space="0" w:color="auto"/>
                <w:left w:val="none" w:sz="0" w:space="0" w:color="auto"/>
                <w:bottom w:val="none" w:sz="0" w:space="0" w:color="auto"/>
                <w:right w:val="none" w:sz="0" w:space="0" w:color="auto"/>
              </w:divBdr>
            </w:div>
            <w:div w:id="873692828">
              <w:marLeft w:val="0"/>
              <w:marRight w:val="0"/>
              <w:marTop w:val="0"/>
              <w:marBottom w:val="0"/>
              <w:divBdr>
                <w:top w:val="none" w:sz="0" w:space="0" w:color="auto"/>
                <w:left w:val="none" w:sz="0" w:space="0" w:color="auto"/>
                <w:bottom w:val="none" w:sz="0" w:space="0" w:color="auto"/>
                <w:right w:val="none" w:sz="0" w:space="0" w:color="auto"/>
              </w:divBdr>
            </w:div>
            <w:div w:id="1002588297">
              <w:marLeft w:val="0"/>
              <w:marRight w:val="0"/>
              <w:marTop w:val="0"/>
              <w:marBottom w:val="0"/>
              <w:divBdr>
                <w:top w:val="none" w:sz="0" w:space="0" w:color="auto"/>
                <w:left w:val="none" w:sz="0" w:space="0" w:color="auto"/>
                <w:bottom w:val="none" w:sz="0" w:space="0" w:color="auto"/>
                <w:right w:val="none" w:sz="0" w:space="0" w:color="auto"/>
              </w:divBdr>
            </w:div>
            <w:div w:id="130816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50502">
      <w:bodyDiv w:val="1"/>
      <w:marLeft w:val="0"/>
      <w:marRight w:val="0"/>
      <w:marTop w:val="0"/>
      <w:marBottom w:val="0"/>
      <w:divBdr>
        <w:top w:val="none" w:sz="0" w:space="0" w:color="auto"/>
        <w:left w:val="none" w:sz="0" w:space="0" w:color="auto"/>
        <w:bottom w:val="none" w:sz="0" w:space="0" w:color="auto"/>
        <w:right w:val="none" w:sz="0" w:space="0" w:color="auto"/>
      </w:divBdr>
    </w:div>
    <w:div w:id="747460761">
      <w:bodyDiv w:val="1"/>
      <w:marLeft w:val="0"/>
      <w:marRight w:val="0"/>
      <w:marTop w:val="0"/>
      <w:marBottom w:val="0"/>
      <w:divBdr>
        <w:top w:val="none" w:sz="0" w:space="0" w:color="auto"/>
        <w:left w:val="none" w:sz="0" w:space="0" w:color="auto"/>
        <w:bottom w:val="none" w:sz="0" w:space="0" w:color="auto"/>
        <w:right w:val="none" w:sz="0" w:space="0" w:color="auto"/>
      </w:divBdr>
      <w:divsChild>
        <w:div w:id="395592173">
          <w:marLeft w:val="0"/>
          <w:marRight w:val="0"/>
          <w:marTop w:val="0"/>
          <w:marBottom w:val="0"/>
          <w:divBdr>
            <w:top w:val="none" w:sz="0" w:space="0" w:color="auto"/>
            <w:left w:val="none" w:sz="0" w:space="0" w:color="auto"/>
            <w:bottom w:val="none" w:sz="0" w:space="0" w:color="auto"/>
            <w:right w:val="none" w:sz="0" w:space="0" w:color="auto"/>
          </w:divBdr>
        </w:div>
        <w:div w:id="442961568">
          <w:marLeft w:val="0"/>
          <w:marRight w:val="0"/>
          <w:marTop w:val="0"/>
          <w:marBottom w:val="0"/>
          <w:divBdr>
            <w:top w:val="none" w:sz="0" w:space="0" w:color="auto"/>
            <w:left w:val="none" w:sz="0" w:space="0" w:color="auto"/>
            <w:bottom w:val="none" w:sz="0" w:space="0" w:color="auto"/>
            <w:right w:val="none" w:sz="0" w:space="0" w:color="auto"/>
          </w:divBdr>
        </w:div>
        <w:div w:id="1019814011">
          <w:marLeft w:val="0"/>
          <w:marRight w:val="0"/>
          <w:marTop w:val="0"/>
          <w:marBottom w:val="0"/>
          <w:divBdr>
            <w:top w:val="none" w:sz="0" w:space="0" w:color="auto"/>
            <w:left w:val="none" w:sz="0" w:space="0" w:color="auto"/>
            <w:bottom w:val="none" w:sz="0" w:space="0" w:color="auto"/>
            <w:right w:val="none" w:sz="0" w:space="0" w:color="auto"/>
          </w:divBdr>
        </w:div>
      </w:divsChild>
    </w:div>
    <w:div w:id="759445246">
      <w:bodyDiv w:val="1"/>
      <w:marLeft w:val="0"/>
      <w:marRight w:val="0"/>
      <w:marTop w:val="0"/>
      <w:marBottom w:val="0"/>
      <w:divBdr>
        <w:top w:val="none" w:sz="0" w:space="0" w:color="auto"/>
        <w:left w:val="none" w:sz="0" w:space="0" w:color="auto"/>
        <w:bottom w:val="none" w:sz="0" w:space="0" w:color="auto"/>
        <w:right w:val="none" w:sz="0" w:space="0" w:color="auto"/>
      </w:divBdr>
      <w:divsChild>
        <w:div w:id="256910679">
          <w:marLeft w:val="0"/>
          <w:marRight w:val="0"/>
          <w:marTop w:val="0"/>
          <w:marBottom w:val="0"/>
          <w:divBdr>
            <w:top w:val="none" w:sz="0" w:space="0" w:color="auto"/>
            <w:left w:val="none" w:sz="0" w:space="0" w:color="auto"/>
            <w:bottom w:val="none" w:sz="0" w:space="0" w:color="auto"/>
            <w:right w:val="none" w:sz="0" w:space="0" w:color="auto"/>
          </w:divBdr>
        </w:div>
        <w:div w:id="285697877">
          <w:marLeft w:val="0"/>
          <w:marRight w:val="0"/>
          <w:marTop w:val="0"/>
          <w:marBottom w:val="0"/>
          <w:divBdr>
            <w:top w:val="none" w:sz="0" w:space="0" w:color="auto"/>
            <w:left w:val="none" w:sz="0" w:space="0" w:color="auto"/>
            <w:bottom w:val="none" w:sz="0" w:space="0" w:color="auto"/>
            <w:right w:val="none" w:sz="0" w:space="0" w:color="auto"/>
          </w:divBdr>
        </w:div>
        <w:div w:id="305209113">
          <w:marLeft w:val="0"/>
          <w:marRight w:val="0"/>
          <w:marTop w:val="0"/>
          <w:marBottom w:val="0"/>
          <w:divBdr>
            <w:top w:val="none" w:sz="0" w:space="0" w:color="auto"/>
            <w:left w:val="none" w:sz="0" w:space="0" w:color="auto"/>
            <w:bottom w:val="none" w:sz="0" w:space="0" w:color="auto"/>
            <w:right w:val="none" w:sz="0" w:space="0" w:color="auto"/>
          </w:divBdr>
        </w:div>
        <w:div w:id="983386411">
          <w:marLeft w:val="0"/>
          <w:marRight w:val="0"/>
          <w:marTop w:val="0"/>
          <w:marBottom w:val="0"/>
          <w:divBdr>
            <w:top w:val="none" w:sz="0" w:space="0" w:color="auto"/>
            <w:left w:val="none" w:sz="0" w:space="0" w:color="auto"/>
            <w:bottom w:val="none" w:sz="0" w:space="0" w:color="auto"/>
            <w:right w:val="none" w:sz="0" w:space="0" w:color="auto"/>
          </w:divBdr>
        </w:div>
        <w:div w:id="1274359389">
          <w:marLeft w:val="0"/>
          <w:marRight w:val="0"/>
          <w:marTop w:val="0"/>
          <w:marBottom w:val="0"/>
          <w:divBdr>
            <w:top w:val="none" w:sz="0" w:space="0" w:color="auto"/>
            <w:left w:val="none" w:sz="0" w:space="0" w:color="auto"/>
            <w:bottom w:val="none" w:sz="0" w:space="0" w:color="auto"/>
            <w:right w:val="none" w:sz="0" w:space="0" w:color="auto"/>
          </w:divBdr>
        </w:div>
        <w:div w:id="1572814631">
          <w:marLeft w:val="0"/>
          <w:marRight w:val="0"/>
          <w:marTop w:val="0"/>
          <w:marBottom w:val="0"/>
          <w:divBdr>
            <w:top w:val="none" w:sz="0" w:space="0" w:color="auto"/>
            <w:left w:val="none" w:sz="0" w:space="0" w:color="auto"/>
            <w:bottom w:val="none" w:sz="0" w:space="0" w:color="auto"/>
            <w:right w:val="none" w:sz="0" w:space="0" w:color="auto"/>
          </w:divBdr>
        </w:div>
        <w:div w:id="1667438387">
          <w:marLeft w:val="0"/>
          <w:marRight w:val="0"/>
          <w:marTop w:val="0"/>
          <w:marBottom w:val="0"/>
          <w:divBdr>
            <w:top w:val="none" w:sz="0" w:space="0" w:color="auto"/>
            <w:left w:val="none" w:sz="0" w:space="0" w:color="auto"/>
            <w:bottom w:val="none" w:sz="0" w:space="0" w:color="auto"/>
            <w:right w:val="none" w:sz="0" w:space="0" w:color="auto"/>
          </w:divBdr>
        </w:div>
        <w:div w:id="2133092394">
          <w:marLeft w:val="0"/>
          <w:marRight w:val="0"/>
          <w:marTop w:val="0"/>
          <w:marBottom w:val="0"/>
          <w:divBdr>
            <w:top w:val="none" w:sz="0" w:space="0" w:color="auto"/>
            <w:left w:val="none" w:sz="0" w:space="0" w:color="auto"/>
            <w:bottom w:val="none" w:sz="0" w:space="0" w:color="auto"/>
            <w:right w:val="none" w:sz="0" w:space="0" w:color="auto"/>
          </w:divBdr>
        </w:div>
      </w:divsChild>
    </w:div>
    <w:div w:id="964891981">
      <w:bodyDiv w:val="1"/>
      <w:marLeft w:val="0"/>
      <w:marRight w:val="0"/>
      <w:marTop w:val="0"/>
      <w:marBottom w:val="0"/>
      <w:divBdr>
        <w:top w:val="none" w:sz="0" w:space="0" w:color="auto"/>
        <w:left w:val="none" w:sz="0" w:space="0" w:color="auto"/>
        <w:bottom w:val="none" w:sz="0" w:space="0" w:color="auto"/>
        <w:right w:val="none" w:sz="0" w:space="0" w:color="auto"/>
      </w:divBdr>
      <w:divsChild>
        <w:div w:id="764887516">
          <w:marLeft w:val="0"/>
          <w:marRight w:val="0"/>
          <w:marTop w:val="0"/>
          <w:marBottom w:val="0"/>
          <w:divBdr>
            <w:top w:val="none" w:sz="0" w:space="0" w:color="auto"/>
            <w:left w:val="none" w:sz="0" w:space="0" w:color="auto"/>
            <w:bottom w:val="none" w:sz="0" w:space="0" w:color="auto"/>
            <w:right w:val="none" w:sz="0" w:space="0" w:color="auto"/>
          </w:divBdr>
          <w:divsChild>
            <w:div w:id="60257409">
              <w:marLeft w:val="0"/>
              <w:marRight w:val="0"/>
              <w:marTop w:val="0"/>
              <w:marBottom w:val="0"/>
              <w:divBdr>
                <w:top w:val="none" w:sz="0" w:space="0" w:color="auto"/>
                <w:left w:val="none" w:sz="0" w:space="0" w:color="auto"/>
                <w:bottom w:val="none" w:sz="0" w:space="0" w:color="auto"/>
                <w:right w:val="none" w:sz="0" w:space="0" w:color="auto"/>
              </w:divBdr>
              <w:divsChild>
                <w:div w:id="4330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083459">
      <w:bodyDiv w:val="1"/>
      <w:marLeft w:val="0"/>
      <w:marRight w:val="0"/>
      <w:marTop w:val="0"/>
      <w:marBottom w:val="0"/>
      <w:divBdr>
        <w:top w:val="none" w:sz="0" w:space="0" w:color="auto"/>
        <w:left w:val="none" w:sz="0" w:space="0" w:color="auto"/>
        <w:bottom w:val="none" w:sz="0" w:space="0" w:color="auto"/>
        <w:right w:val="none" w:sz="0" w:space="0" w:color="auto"/>
      </w:divBdr>
    </w:div>
    <w:div w:id="1023749224">
      <w:bodyDiv w:val="1"/>
      <w:marLeft w:val="0"/>
      <w:marRight w:val="0"/>
      <w:marTop w:val="0"/>
      <w:marBottom w:val="0"/>
      <w:divBdr>
        <w:top w:val="none" w:sz="0" w:space="0" w:color="auto"/>
        <w:left w:val="none" w:sz="0" w:space="0" w:color="auto"/>
        <w:bottom w:val="none" w:sz="0" w:space="0" w:color="auto"/>
        <w:right w:val="none" w:sz="0" w:space="0" w:color="auto"/>
      </w:divBdr>
    </w:div>
    <w:div w:id="1100176705">
      <w:bodyDiv w:val="1"/>
      <w:marLeft w:val="0"/>
      <w:marRight w:val="0"/>
      <w:marTop w:val="0"/>
      <w:marBottom w:val="0"/>
      <w:divBdr>
        <w:top w:val="none" w:sz="0" w:space="0" w:color="auto"/>
        <w:left w:val="none" w:sz="0" w:space="0" w:color="auto"/>
        <w:bottom w:val="none" w:sz="0" w:space="0" w:color="auto"/>
        <w:right w:val="none" w:sz="0" w:space="0" w:color="auto"/>
      </w:divBdr>
      <w:divsChild>
        <w:div w:id="563489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155609">
              <w:marLeft w:val="0"/>
              <w:marRight w:val="0"/>
              <w:marTop w:val="0"/>
              <w:marBottom w:val="0"/>
              <w:divBdr>
                <w:top w:val="none" w:sz="0" w:space="0" w:color="auto"/>
                <w:left w:val="none" w:sz="0" w:space="0" w:color="auto"/>
                <w:bottom w:val="none" w:sz="0" w:space="0" w:color="auto"/>
                <w:right w:val="none" w:sz="0" w:space="0" w:color="auto"/>
              </w:divBdr>
              <w:divsChild>
                <w:div w:id="55666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7161643">
                      <w:marLeft w:val="0"/>
                      <w:marRight w:val="0"/>
                      <w:marTop w:val="0"/>
                      <w:marBottom w:val="0"/>
                      <w:divBdr>
                        <w:top w:val="none" w:sz="0" w:space="0" w:color="auto"/>
                        <w:left w:val="none" w:sz="0" w:space="0" w:color="auto"/>
                        <w:bottom w:val="none" w:sz="0" w:space="0" w:color="auto"/>
                        <w:right w:val="none" w:sz="0" w:space="0" w:color="auto"/>
                      </w:divBdr>
                      <w:divsChild>
                        <w:div w:id="2003386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279855">
                              <w:marLeft w:val="0"/>
                              <w:marRight w:val="0"/>
                              <w:marTop w:val="0"/>
                              <w:marBottom w:val="0"/>
                              <w:divBdr>
                                <w:top w:val="none" w:sz="0" w:space="0" w:color="auto"/>
                                <w:left w:val="none" w:sz="0" w:space="0" w:color="auto"/>
                                <w:bottom w:val="none" w:sz="0" w:space="0" w:color="auto"/>
                                <w:right w:val="none" w:sz="0" w:space="0" w:color="auto"/>
                              </w:divBdr>
                            </w:div>
                            <w:div w:id="121912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615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219302">
              <w:marLeft w:val="0"/>
              <w:marRight w:val="0"/>
              <w:marTop w:val="0"/>
              <w:marBottom w:val="0"/>
              <w:divBdr>
                <w:top w:val="none" w:sz="0" w:space="0" w:color="auto"/>
                <w:left w:val="none" w:sz="0" w:space="0" w:color="auto"/>
                <w:bottom w:val="none" w:sz="0" w:space="0" w:color="auto"/>
                <w:right w:val="none" w:sz="0" w:space="0" w:color="auto"/>
              </w:divBdr>
              <w:divsChild>
                <w:div w:id="253248841">
                  <w:marLeft w:val="0"/>
                  <w:marRight w:val="0"/>
                  <w:marTop w:val="0"/>
                  <w:marBottom w:val="0"/>
                  <w:divBdr>
                    <w:top w:val="none" w:sz="0" w:space="0" w:color="auto"/>
                    <w:left w:val="none" w:sz="0" w:space="0" w:color="auto"/>
                    <w:bottom w:val="none" w:sz="0" w:space="0" w:color="auto"/>
                    <w:right w:val="none" w:sz="0" w:space="0" w:color="auto"/>
                  </w:divBdr>
                </w:div>
                <w:div w:id="1409843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5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6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827960">
              <w:marLeft w:val="0"/>
              <w:marRight w:val="0"/>
              <w:marTop w:val="0"/>
              <w:marBottom w:val="0"/>
              <w:divBdr>
                <w:top w:val="none" w:sz="0" w:space="0" w:color="auto"/>
                <w:left w:val="none" w:sz="0" w:space="0" w:color="auto"/>
                <w:bottom w:val="none" w:sz="0" w:space="0" w:color="auto"/>
                <w:right w:val="none" w:sz="0" w:space="0" w:color="auto"/>
              </w:divBdr>
            </w:div>
            <w:div w:id="2137870920">
              <w:marLeft w:val="0"/>
              <w:marRight w:val="0"/>
              <w:marTop w:val="0"/>
              <w:marBottom w:val="0"/>
              <w:divBdr>
                <w:top w:val="none" w:sz="0" w:space="0" w:color="auto"/>
                <w:left w:val="none" w:sz="0" w:space="0" w:color="auto"/>
                <w:bottom w:val="none" w:sz="0" w:space="0" w:color="auto"/>
                <w:right w:val="none" w:sz="0" w:space="0" w:color="auto"/>
              </w:divBdr>
              <w:divsChild>
                <w:div w:id="299963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706335">
                      <w:marLeft w:val="0"/>
                      <w:marRight w:val="0"/>
                      <w:marTop w:val="0"/>
                      <w:marBottom w:val="0"/>
                      <w:divBdr>
                        <w:top w:val="none" w:sz="0" w:space="0" w:color="auto"/>
                        <w:left w:val="none" w:sz="0" w:space="0" w:color="auto"/>
                        <w:bottom w:val="none" w:sz="0" w:space="0" w:color="auto"/>
                        <w:right w:val="none" w:sz="0" w:space="0" w:color="auto"/>
                      </w:divBdr>
                      <w:divsChild>
                        <w:div w:id="231963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99204">
                              <w:marLeft w:val="0"/>
                              <w:marRight w:val="0"/>
                              <w:marTop w:val="0"/>
                              <w:marBottom w:val="0"/>
                              <w:divBdr>
                                <w:top w:val="none" w:sz="0" w:space="0" w:color="auto"/>
                                <w:left w:val="none" w:sz="0" w:space="0" w:color="auto"/>
                                <w:bottom w:val="none" w:sz="0" w:space="0" w:color="auto"/>
                                <w:right w:val="none" w:sz="0" w:space="0" w:color="auto"/>
                              </w:divBdr>
                            </w:div>
                            <w:div w:id="1503622693">
                              <w:marLeft w:val="0"/>
                              <w:marRight w:val="0"/>
                              <w:marTop w:val="0"/>
                              <w:marBottom w:val="0"/>
                              <w:divBdr>
                                <w:top w:val="none" w:sz="0" w:space="0" w:color="auto"/>
                                <w:left w:val="none" w:sz="0" w:space="0" w:color="auto"/>
                                <w:bottom w:val="none" w:sz="0" w:space="0" w:color="auto"/>
                                <w:right w:val="none" w:sz="0" w:space="0" w:color="auto"/>
                              </w:divBdr>
                            </w:div>
                            <w:div w:id="1667594431">
                              <w:marLeft w:val="0"/>
                              <w:marRight w:val="0"/>
                              <w:marTop w:val="0"/>
                              <w:marBottom w:val="0"/>
                              <w:divBdr>
                                <w:top w:val="none" w:sz="0" w:space="0" w:color="auto"/>
                                <w:left w:val="none" w:sz="0" w:space="0" w:color="auto"/>
                                <w:bottom w:val="none" w:sz="0" w:space="0" w:color="auto"/>
                                <w:right w:val="none" w:sz="0" w:space="0" w:color="auto"/>
                              </w:divBdr>
                            </w:div>
                          </w:divsChild>
                        </w:div>
                        <w:div w:id="926428394">
                          <w:marLeft w:val="0"/>
                          <w:marRight w:val="0"/>
                          <w:marTop w:val="0"/>
                          <w:marBottom w:val="0"/>
                          <w:divBdr>
                            <w:top w:val="none" w:sz="0" w:space="0" w:color="auto"/>
                            <w:left w:val="none" w:sz="0" w:space="0" w:color="auto"/>
                            <w:bottom w:val="none" w:sz="0" w:space="0" w:color="auto"/>
                            <w:right w:val="none" w:sz="0" w:space="0" w:color="auto"/>
                          </w:divBdr>
                        </w:div>
                      </w:divsChild>
                    </w:div>
                    <w:div w:id="10822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9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659702">
              <w:marLeft w:val="0"/>
              <w:marRight w:val="0"/>
              <w:marTop w:val="0"/>
              <w:marBottom w:val="0"/>
              <w:divBdr>
                <w:top w:val="none" w:sz="0" w:space="0" w:color="auto"/>
                <w:left w:val="none" w:sz="0" w:space="0" w:color="auto"/>
                <w:bottom w:val="none" w:sz="0" w:space="0" w:color="auto"/>
                <w:right w:val="none" w:sz="0" w:space="0" w:color="auto"/>
              </w:divBdr>
              <w:divsChild>
                <w:div w:id="265501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551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5319">
              <w:marLeft w:val="0"/>
              <w:marRight w:val="0"/>
              <w:marTop w:val="0"/>
              <w:marBottom w:val="0"/>
              <w:divBdr>
                <w:top w:val="none" w:sz="0" w:space="0" w:color="auto"/>
                <w:left w:val="none" w:sz="0" w:space="0" w:color="auto"/>
                <w:bottom w:val="none" w:sz="0" w:space="0" w:color="auto"/>
                <w:right w:val="none" w:sz="0" w:space="0" w:color="auto"/>
              </w:divBdr>
            </w:div>
            <w:div w:id="1977680117">
              <w:marLeft w:val="0"/>
              <w:marRight w:val="0"/>
              <w:marTop w:val="0"/>
              <w:marBottom w:val="0"/>
              <w:divBdr>
                <w:top w:val="none" w:sz="0" w:space="0" w:color="auto"/>
                <w:left w:val="none" w:sz="0" w:space="0" w:color="auto"/>
                <w:bottom w:val="none" w:sz="0" w:space="0" w:color="auto"/>
                <w:right w:val="none" w:sz="0" w:space="0" w:color="auto"/>
              </w:divBdr>
            </w:div>
          </w:divsChild>
        </w:div>
        <w:div w:id="1152911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050180">
              <w:marLeft w:val="0"/>
              <w:marRight w:val="0"/>
              <w:marTop w:val="0"/>
              <w:marBottom w:val="0"/>
              <w:divBdr>
                <w:top w:val="none" w:sz="0" w:space="0" w:color="auto"/>
                <w:left w:val="none" w:sz="0" w:space="0" w:color="auto"/>
                <w:bottom w:val="none" w:sz="0" w:space="0" w:color="auto"/>
                <w:right w:val="none" w:sz="0" w:space="0" w:color="auto"/>
              </w:divBdr>
              <w:divsChild>
                <w:div w:id="338967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8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934999">
              <w:marLeft w:val="0"/>
              <w:marRight w:val="0"/>
              <w:marTop w:val="0"/>
              <w:marBottom w:val="0"/>
              <w:divBdr>
                <w:top w:val="none" w:sz="0" w:space="0" w:color="auto"/>
                <w:left w:val="none" w:sz="0" w:space="0" w:color="auto"/>
                <w:bottom w:val="none" w:sz="0" w:space="0" w:color="auto"/>
                <w:right w:val="none" w:sz="0" w:space="0" w:color="auto"/>
              </w:divBdr>
            </w:div>
            <w:div w:id="1462574284">
              <w:marLeft w:val="0"/>
              <w:marRight w:val="0"/>
              <w:marTop w:val="0"/>
              <w:marBottom w:val="0"/>
              <w:divBdr>
                <w:top w:val="none" w:sz="0" w:space="0" w:color="auto"/>
                <w:left w:val="none" w:sz="0" w:space="0" w:color="auto"/>
                <w:bottom w:val="none" w:sz="0" w:space="0" w:color="auto"/>
                <w:right w:val="none" w:sz="0" w:space="0" w:color="auto"/>
              </w:divBdr>
            </w:div>
          </w:divsChild>
        </w:div>
        <w:div w:id="14926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423232">
              <w:marLeft w:val="0"/>
              <w:marRight w:val="0"/>
              <w:marTop w:val="0"/>
              <w:marBottom w:val="0"/>
              <w:divBdr>
                <w:top w:val="none" w:sz="0" w:space="0" w:color="auto"/>
                <w:left w:val="none" w:sz="0" w:space="0" w:color="auto"/>
                <w:bottom w:val="none" w:sz="0" w:space="0" w:color="auto"/>
                <w:right w:val="none" w:sz="0" w:space="0" w:color="auto"/>
              </w:divBdr>
            </w:div>
            <w:div w:id="1556310611">
              <w:marLeft w:val="0"/>
              <w:marRight w:val="0"/>
              <w:marTop w:val="0"/>
              <w:marBottom w:val="0"/>
              <w:divBdr>
                <w:top w:val="none" w:sz="0" w:space="0" w:color="auto"/>
                <w:left w:val="none" w:sz="0" w:space="0" w:color="auto"/>
                <w:bottom w:val="none" w:sz="0" w:space="0" w:color="auto"/>
                <w:right w:val="none" w:sz="0" w:space="0" w:color="auto"/>
              </w:divBdr>
              <w:divsChild>
                <w:div w:id="1134253938">
                  <w:marLeft w:val="0"/>
                  <w:marRight w:val="0"/>
                  <w:marTop w:val="0"/>
                  <w:marBottom w:val="0"/>
                  <w:divBdr>
                    <w:top w:val="none" w:sz="0" w:space="0" w:color="auto"/>
                    <w:left w:val="none" w:sz="0" w:space="0" w:color="auto"/>
                    <w:bottom w:val="none" w:sz="0" w:space="0" w:color="auto"/>
                    <w:right w:val="none" w:sz="0" w:space="0" w:color="auto"/>
                  </w:divBdr>
                </w:div>
                <w:div w:id="1742558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43680">
                      <w:marLeft w:val="0"/>
                      <w:marRight w:val="0"/>
                      <w:marTop w:val="0"/>
                      <w:marBottom w:val="0"/>
                      <w:divBdr>
                        <w:top w:val="none" w:sz="0" w:space="0" w:color="auto"/>
                        <w:left w:val="none" w:sz="0" w:space="0" w:color="auto"/>
                        <w:bottom w:val="none" w:sz="0" w:space="0" w:color="auto"/>
                        <w:right w:val="none" w:sz="0" w:space="0" w:color="auto"/>
                      </w:divBdr>
                      <w:divsChild>
                        <w:div w:id="1838765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70871">
                              <w:marLeft w:val="0"/>
                              <w:marRight w:val="0"/>
                              <w:marTop w:val="0"/>
                              <w:marBottom w:val="0"/>
                              <w:divBdr>
                                <w:top w:val="none" w:sz="0" w:space="0" w:color="auto"/>
                                <w:left w:val="none" w:sz="0" w:space="0" w:color="auto"/>
                                <w:bottom w:val="none" w:sz="0" w:space="0" w:color="auto"/>
                                <w:right w:val="none" w:sz="0" w:space="0" w:color="auto"/>
                              </w:divBdr>
                            </w:div>
                            <w:div w:id="569540133">
                              <w:marLeft w:val="0"/>
                              <w:marRight w:val="0"/>
                              <w:marTop w:val="0"/>
                              <w:marBottom w:val="0"/>
                              <w:divBdr>
                                <w:top w:val="none" w:sz="0" w:space="0" w:color="auto"/>
                                <w:left w:val="none" w:sz="0" w:space="0" w:color="auto"/>
                                <w:bottom w:val="none" w:sz="0" w:space="0" w:color="auto"/>
                                <w:right w:val="none" w:sz="0" w:space="0" w:color="auto"/>
                              </w:divBdr>
                            </w:div>
                            <w:div w:id="1977686784">
                              <w:marLeft w:val="0"/>
                              <w:marRight w:val="0"/>
                              <w:marTop w:val="0"/>
                              <w:marBottom w:val="0"/>
                              <w:divBdr>
                                <w:top w:val="none" w:sz="0" w:space="0" w:color="auto"/>
                                <w:left w:val="none" w:sz="0" w:space="0" w:color="auto"/>
                                <w:bottom w:val="none" w:sz="0" w:space="0" w:color="auto"/>
                                <w:right w:val="none" w:sz="0" w:space="0" w:color="auto"/>
                              </w:divBdr>
                            </w:div>
                            <w:div w:id="19915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646243">
              <w:marLeft w:val="0"/>
              <w:marRight w:val="0"/>
              <w:marTop w:val="0"/>
              <w:marBottom w:val="0"/>
              <w:divBdr>
                <w:top w:val="none" w:sz="0" w:space="0" w:color="auto"/>
                <w:left w:val="none" w:sz="0" w:space="0" w:color="auto"/>
                <w:bottom w:val="none" w:sz="0" w:space="0" w:color="auto"/>
                <w:right w:val="none" w:sz="0" w:space="0" w:color="auto"/>
              </w:divBdr>
            </w:div>
          </w:divsChild>
        </w:div>
        <w:div w:id="2068451459">
          <w:marLeft w:val="0"/>
          <w:marRight w:val="0"/>
          <w:marTop w:val="0"/>
          <w:marBottom w:val="0"/>
          <w:divBdr>
            <w:top w:val="none" w:sz="0" w:space="0" w:color="auto"/>
            <w:left w:val="none" w:sz="0" w:space="0" w:color="auto"/>
            <w:bottom w:val="none" w:sz="0" w:space="0" w:color="auto"/>
            <w:right w:val="none" w:sz="0" w:space="0" w:color="auto"/>
          </w:divBdr>
        </w:div>
        <w:div w:id="2103187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390208">
              <w:marLeft w:val="0"/>
              <w:marRight w:val="0"/>
              <w:marTop w:val="0"/>
              <w:marBottom w:val="0"/>
              <w:divBdr>
                <w:top w:val="none" w:sz="0" w:space="0" w:color="auto"/>
                <w:left w:val="none" w:sz="0" w:space="0" w:color="auto"/>
                <w:bottom w:val="none" w:sz="0" w:space="0" w:color="auto"/>
                <w:right w:val="none" w:sz="0" w:space="0" w:color="auto"/>
              </w:divBdr>
              <w:divsChild>
                <w:div w:id="1071121879">
                  <w:marLeft w:val="0"/>
                  <w:marRight w:val="0"/>
                  <w:marTop w:val="0"/>
                  <w:marBottom w:val="0"/>
                  <w:divBdr>
                    <w:top w:val="none" w:sz="0" w:space="0" w:color="auto"/>
                    <w:left w:val="none" w:sz="0" w:space="0" w:color="auto"/>
                    <w:bottom w:val="none" w:sz="0" w:space="0" w:color="auto"/>
                    <w:right w:val="none" w:sz="0" w:space="0" w:color="auto"/>
                  </w:divBdr>
                </w:div>
                <w:div w:id="1304391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157994">
                      <w:marLeft w:val="0"/>
                      <w:marRight w:val="0"/>
                      <w:marTop w:val="0"/>
                      <w:marBottom w:val="0"/>
                      <w:divBdr>
                        <w:top w:val="none" w:sz="0" w:space="0" w:color="auto"/>
                        <w:left w:val="none" w:sz="0" w:space="0" w:color="auto"/>
                        <w:bottom w:val="none" w:sz="0" w:space="0" w:color="auto"/>
                        <w:right w:val="none" w:sz="0" w:space="0" w:color="auto"/>
                      </w:divBdr>
                    </w:div>
                  </w:divsChild>
                </w:div>
                <w:div w:id="1713187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611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888647">
      <w:bodyDiv w:val="1"/>
      <w:marLeft w:val="0"/>
      <w:marRight w:val="0"/>
      <w:marTop w:val="0"/>
      <w:marBottom w:val="0"/>
      <w:divBdr>
        <w:top w:val="none" w:sz="0" w:space="0" w:color="auto"/>
        <w:left w:val="none" w:sz="0" w:space="0" w:color="auto"/>
        <w:bottom w:val="none" w:sz="0" w:space="0" w:color="auto"/>
        <w:right w:val="none" w:sz="0" w:space="0" w:color="auto"/>
      </w:divBdr>
      <w:divsChild>
        <w:div w:id="351345885">
          <w:marLeft w:val="0"/>
          <w:marRight w:val="0"/>
          <w:marTop w:val="0"/>
          <w:marBottom w:val="0"/>
          <w:divBdr>
            <w:top w:val="none" w:sz="0" w:space="0" w:color="auto"/>
            <w:left w:val="none" w:sz="0" w:space="0" w:color="auto"/>
            <w:bottom w:val="none" w:sz="0" w:space="0" w:color="auto"/>
            <w:right w:val="none" w:sz="0" w:space="0" w:color="auto"/>
          </w:divBdr>
          <w:divsChild>
            <w:div w:id="363604864">
              <w:marLeft w:val="0"/>
              <w:marRight w:val="0"/>
              <w:marTop w:val="0"/>
              <w:marBottom w:val="0"/>
              <w:divBdr>
                <w:top w:val="none" w:sz="0" w:space="0" w:color="auto"/>
                <w:left w:val="none" w:sz="0" w:space="0" w:color="auto"/>
                <w:bottom w:val="none" w:sz="0" w:space="0" w:color="auto"/>
                <w:right w:val="none" w:sz="0" w:space="0" w:color="auto"/>
              </w:divBdr>
            </w:div>
            <w:div w:id="1106924720">
              <w:marLeft w:val="0"/>
              <w:marRight w:val="0"/>
              <w:marTop w:val="0"/>
              <w:marBottom w:val="0"/>
              <w:divBdr>
                <w:top w:val="none" w:sz="0" w:space="0" w:color="auto"/>
                <w:left w:val="none" w:sz="0" w:space="0" w:color="auto"/>
                <w:bottom w:val="none" w:sz="0" w:space="0" w:color="auto"/>
                <w:right w:val="none" w:sz="0" w:space="0" w:color="auto"/>
              </w:divBdr>
            </w:div>
            <w:div w:id="1596285931">
              <w:marLeft w:val="0"/>
              <w:marRight w:val="0"/>
              <w:marTop w:val="0"/>
              <w:marBottom w:val="0"/>
              <w:divBdr>
                <w:top w:val="none" w:sz="0" w:space="0" w:color="auto"/>
                <w:left w:val="none" w:sz="0" w:space="0" w:color="auto"/>
                <w:bottom w:val="none" w:sz="0" w:space="0" w:color="auto"/>
                <w:right w:val="none" w:sz="0" w:space="0" w:color="auto"/>
              </w:divBdr>
            </w:div>
          </w:divsChild>
        </w:div>
        <w:div w:id="472521998">
          <w:marLeft w:val="0"/>
          <w:marRight w:val="0"/>
          <w:marTop w:val="0"/>
          <w:marBottom w:val="0"/>
          <w:divBdr>
            <w:top w:val="none" w:sz="0" w:space="0" w:color="auto"/>
            <w:left w:val="none" w:sz="0" w:space="0" w:color="auto"/>
            <w:bottom w:val="none" w:sz="0" w:space="0" w:color="auto"/>
            <w:right w:val="none" w:sz="0" w:space="0" w:color="auto"/>
          </w:divBdr>
          <w:divsChild>
            <w:div w:id="54013122">
              <w:marLeft w:val="0"/>
              <w:marRight w:val="0"/>
              <w:marTop w:val="0"/>
              <w:marBottom w:val="0"/>
              <w:divBdr>
                <w:top w:val="none" w:sz="0" w:space="0" w:color="auto"/>
                <w:left w:val="none" w:sz="0" w:space="0" w:color="auto"/>
                <w:bottom w:val="none" w:sz="0" w:space="0" w:color="auto"/>
                <w:right w:val="none" w:sz="0" w:space="0" w:color="auto"/>
              </w:divBdr>
            </w:div>
            <w:div w:id="304238419">
              <w:marLeft w:val="0"/>
              <w:marRight w:val="0"/>
              <w:marTop w:val="0"/>
              <w:marBottom w:val="0"/>
              <w:divBdr>
                <w:top w:val="none" w:sz="0" w:space="0" w:color="auto"/>
                <w:left w:val="none" w:sz="0" w:space="0" w:color="auto"/>
                <w:bottom w:val="none" w:sz="0" w:space="0" w:color="auto"/>
                <w:right w:val="none" w:sz="0" w:space="0" w:color="auto"/>
              </w:divBdr>
            </w:div>
            <w:div w:id="1128742117">
              <w:marLeft w:val="0"/>
              <w:marRight w:val="0"/>
              <w:marTop w:val="0"/>
              <w:marBottom w:val="0"/>
              <w:divBdr>
                <w:top w:val="none" w:sz="0" w:space="0" w:color="auto"/>
                <w:left w:val="none" w:sz="0" w:space="0" w:color="auto"/>
                <w:bottom w:val="none" w:sz="0" w:space="0" w:color="auto"/>
                <w:right w:val="none" w:sz="0" w:space="0" w:color="auto"/>
              </w:divBdr>
            </w:div>
          </w:divsChild>
        </w:div>
        <w:div w:id="491723128">
          <w:marLeft w:val="0"/>
          <w:marRight w:val="0"/>
          <w:marTop w:val="0"/>
          <w:marBottom w:val="0"/>
          <w:divBdr>
            <w:top w:val="none" w:sz="0" w:space="0" w:color="auto"/>
            <w:left w:val="none" w:sz="0" w:space="0" w:color="auto"/>
            <w:bottom w:val="none" w:sz="0" w:space="0" w:color="auto"/>
            <w:right w:val="none" w:sz="0" w:space="0" w:color="auto"/>
          </w:divBdr>
          <w:divsChild>
            <w:div w:id="1867016584">
              <w:marLeft w:val="0"/>
              <w:marRight w:val="0"/>
              <w:marTop w:val="0"/>
              <w:marBottom w:val="0"/>
              <w:divBdr>
                <w:top w:val="none" w:sz="0" w:space="0" w:color="auto"/>
                <w:left w:val="none" w:sz="0" w:space="0" w:color="auto"/>
                <w:bottom w:val="none" w:sz="0" w:space="0" w:color="auto"/>
                <w:right w:val="none" w:sz="0" w:space="0" w:color="auto"/>
              </w:divBdr>
            </w:div>
          </w:divsChild>
        </w:div>
        <w:div w:id="515538922">
          <w:marLeft w:val="0"/>
          <w:marRight w:val="0"/>
          <w:marTop w:val="0"/>
          <w:marBottom w:val="0"/>
          <w:divBdr>
            <w:top w:val="none" w:sz="0" w:space="0" w:color="auto"/>
            <w:left w:val="none" w:sz="0" w:space="0" w:color="auto"/>
            <w:bottom w:val="none" w:sz="0" w:space="0" w:color="auto"/>
            <w:right w:val="none" w:sz="0" w:space="0" w:color="auto"/>
          </w:divBdr>
          <w:divsChild>
            <w:div w:id="146363289">
              <w:marLeft w:val="0"/>
              <w:marRight w:val="0"/>
              <w:marTop w:val="0"/>
              <w:marBottom w:val="0"/>
              <w:divBdr>
                <w:top w:val="none" w:sz="0" w:space="0" w:color="auto"/>
                <w:left w:val="none" w:sz="0" w:space="0" w:color="auto"/>
                <w:bottom w:val="none" w:sz="0" w:space="0" w:color="auto"/>
                <w:right w:val="none" w:sz="0" w:space="0" w:color="auto"/>
              </w:divBdr>
            </w:div>
            <w:div w:id="636421928">
              <w:marLeft w:val="0"/>
              <w:marRight w:val="0"/>
              <w:marTop w:val="0"/>
              <w:marBottom w:val="0"/>
              <w:divBdr>
                <w:top w:val="none" w:sz="0" w:space="0" w:color="auto"/>
                <w:left w:val="none" w:sz="0" w:space="0" w:color="auto"/>
                <w:bottom w:val="none" w:sz="0" w:space="0" w:color="auto"/>
                <w:right w:val="none" w:sz="0" w:space="0" w:color="auto"/>
              </w:divBdr>
            </w:div>
          </w:divsChild>
        </w:div>
        <w:div w:id="560941212">
          <w:marLeft w:val="0"/>
          <w:marRight w:val="0"/>
          <w:marTop w:val="0"/>
          <w:marBottom w:val="0"/>
          <w:divBdr>
            <w:top w:val="none" w:sz="0" w:space="0" w:color="auto"/>
            <w:left w:val="none" w:sz="0" w:space="0" w:color="auto"/>
            <w:bottom w:val="none" w:sz="0" w:space="0" w:color="auto"/>
            <w:right w:val="none" w:sz="0" w:space="0" w:color="auto"/>
          </w:divBdr>
          <w:divsChild>
            <w:div w:id="1817258490">
              <w:marLeft w:val="0"/>
              <w:marRight w:val="0"/>
              <w:marTop w:val="0"/>
              <w:marBottom w:val="0"/>
              <w:divBdr>
                <w:top w:val="none" w:sz="0" w:space="0" w:color="auto"/>
                <w:left w:val="none" w:sz="0" w:space="0" w:color="auto"/>
                <w:bottom w:val="none" w:sz="0" w:space="0" w:color="auto"/>
                <w:right w:val="none" w:sz="0" w:space="0" w:color="auto"/>
              </w:divBdr>
            </w:div>
            <w:div w:id="2044598228">
              <w:marLeft w:val="0"/>
              <w:marRight w:val="0"/>
              <w:marTop w:val="0"/>
              <w:marBottom w:val="0"/>
              <w:divBdr>
                <w:top w:val="none" w:sz="0" w:space="0" w:color="auto"/>
                <w:left w:val="none" w:sz="0" w:space="0" w:color="auto"/>
                <w:bottom w:val="none" w:sz="0" w:space="0" w:color="auto"/>
                <w:right w:val="none" w:sz="0" w:space="0" w:color="auto"/>
              </w:divBdr>
            </w:div>
          </w:divsChild>
        </w:div>
        <w:div w:id="678236356">
          <w:marLeft w:val="0"/>
          <w:marRight w:val="0"/>
          <w:marTop w:val="0"/>
          <w:marBottom w:val="0"/>
          <w:divBdr>
            <w:top w:val="none" w:sz="0" w:space="0" w:color="auto"/>
            <w:left w:val="none" w:sz="0" w:space="0" w:color="auto"/>
            <w:bottom w:val="none" w:sz="0" w:space="0" w:color="auto"/>
            <w:right w:val="none" w:sz="0" w:space="0" w:color="auto"/>
          </w:divBdr>
          <w:divsChild>
            <w:div w:id="2110003303">
              <w:marLeft w:val="0"/>
              <w:marRight w:val="0"/>
              <w:marTop w:val="0"/>
              <w:marBottom w:val="0"/>
              <w:divBdr>
                <w:top w:val="none" w:sz="0" w:space="0" w:color="auto"/>
                <w:left w:val="none" w:sz="0" w:space="0" w:color="auto"/>
                <w:bottom w:val="none" w:sz="0" w:space="0" w:color="auto"/>
                <w:right w:val="none" w:sz="0" w:space="0" w:color="auto"/>
              </w:divBdr>
            </w:div>
          </w:divsChild>
        </w:div>
        <w:div w:id="1007824338">
          <w:marLeft w:val="0"/>
          <w:marRight w:val="0"/>
          <w:marTop w:val="0"/>
          <w:marBottom w:val="0"/>
          <w:divBdr>
            <w:top w:val="none" w:sz="0" w:space="0" w:color="auto"/>
            <w:left w:val="none" w:sz="0" w:space="0" w:color="auto"/>
            <w:bottom w:val="none" w:sz="0" w:space="0" w:color="auto"/>
            <w:right w:val="none" w:sz="0" w:space="0" w:color="auto"/>
          </w:divBdr>
          <w:divsChild>
            <w:div w:id="817646731">
              <w:marLeft w:val="0"/>
              <w:marRight w:val="0"/>
              <w:marTop w:val="0"/>
              <w:marBottom w:val="0"/>
              <w:divBdr>
                <w:top w:val="none" w:sz="0" w:space="0" w:color="auto"/>
                <w:left w:val="none" w:sz="0" w:space="0" w:color="auto"/>
                <w:bottom w:val="none" w:sz="0" w:space="0" w:color="auto"/>
                <w:right w:val="none" w:sz="0" w:space="0" w:color="auto"/>
              </w:divBdr>
            </w:div>
          </w:divsChild>
        </w:div>
        <w:div w:id="1042560533">
          <w:marLeft w:val="0"/>
          <w:marRight w:val="0"/>
          <w:marTop w:val="0"/>
          <w:marBottom w:val="0"/>
          <w:divBdr>
            <w:top w:val="none" w:sz="0" w:space="0" w:color="auto"/>
            <w:left w:val="none" w:sz="0" w:space="0" w:color="auto"/>
            <w:bottom w:val="none" w:sz="0" w:space="0" w:color="auto"/>
            <w:right w:val="none" w:sz="0" w:space="0" w:color="auto"/>
          </w:divBdr>
          <w:divsChild>
            <w:div w:id="1819572158">
              <w:marLeft w:val="0"/>
              <w:marRight w:val="0"/>
              <w:marTop w:val="0"/>
              <w:marBottom w:val="0"/>
              <w:divBdr>
                <w:top w:val="none" w:sz="0" w:space="0" w:color="auto"/>
                <w:left w:val="none" w:sz="0" w:space="0" w:color="auto"/>
                <w:bottom w:val="none" w:sz="0" w:space="0" w:color="auto"/>
                <w:right w:val="none" w:sz="0" w:space="0" w:color="auto"/>
              </w:divBdr>
            </w:div>
          </w:divsChild>
        </w:div>
        <w:div w:id="1099179560">
          <w:marLeft w:val="0"/>
          <w:marRight w:val="0"/>
          <w:marTop w:val="0"/>
          <w:marBottom w:val="0"/>
          <w:divBdr>
            <w:top w:val="none" w:sz="0" w:space="0" w:color="auto"/>
            <w:left w:val="none" w:sz="0" w:space="0" w:color="auto"/>
            <w:bottom w:val="none" w:sz="0" w:space="0" w:color="auto"/>
            <w:right w:val="none" w:sz="0" w:space="0" w:color="auto"/>
          </w:divBdr>
          <w:divsChild>
            <w:div w:id="467090996">
              <w:marLeft w:val="0"/>
              <w:marRight w:val="0"/>
              <w:marTop w:val="0"/>
              <w:marBottom w:val="0"/>
              <w:divBdr>
                <w:top w:val="none" w:sz="0" w:space="0" w:color="auto"/>
                <w:left w:val="none" w:sz="0" w:space="0" w:color="auto"/>
                <w:bottom w:val="none" w:sz="0" w:space="0" w:color="auto"/>
                <w:right w:val="none" w:sz="0" w:space="0" w:color="auto"/>
              </w:divBdr>
            </w:div>
            <w:div w:id="1584681256">
              <w:marLeft w:val="0"/>
              <w:marRight w:val="0"/>
              <w:marTop w:val="0"/>
              <w:marBottom w:val="0"/>
              <w:divBdr>
                <w:top w:val="none" w:sz="0" w:space="0" w:color="auto"/>
                <w:left w:val="none" w:sz="0" w:space="0" w:color="auto"/>
                <w:bottom w:val="none" w:sz="0" w:space="0" w:color="auto"/>
                <w:right w:val="none" w:sz="0" w:space="0" w:color="auto"/>
              </w:divBdr>
            </w:div>
          </w:divsChild>
        </w:div>
        <w:div w:id="1149907207">
          <w:marLeft w:val="0"/>
          <w:marRight w:val="0"/>
          <w:marTop w:val="0"/>
          <w:marBottom w:val="0"/>
          <w:divBdr>
            <w:top w:val="none" w:sz="0" w:space="0" w:color="auto"/>
            <w:left w:val="none" w:sz="0" w:space="0" w:color="auto"/>
            <w:bottom w:val="none" w:sz="0" w:space="0" w:color="auto"/>
            <w:right w:val="none" w:sz="0" w:space="0" w:color="auto"/>
          </w:divBdr>
          <w:divsChild>
            <w:div w:id="624165667">
              <w:marLeft w:val="0"/>
              <w:marRight w:val="0"/>
              <w:marTop w:val="0"/>
              <w:marBottom w:val="0"/>
              <w:divBdr>
                <w:top w:val="none" w:sz="0" w:space="0" w:color="auto"/>
                <w:left w:val="none" w:sz="0" w:space="0" w:color="auto"/>
                <w:bottom w:val="none" w:sz="0" w:space="0" w:color="auto"/>
                <w:right w:val="none" w:sz="0" w:space="0" w:color="auto"/>
              </w:divBdr>
            </w:div>
          </w:divsChild>
        </w:div>
        <w:div w:id="1350184270">
          <w:marLeft w:val="0"/>
          <w:marRight w:val="0"/>
          <w:marTop w:val="0"/>
          <w:marBottom w:val="0"/>
          <w:divBdr>
            <w:top w:val="none" w:sz="0" w:space="0" w:color="auto"/>
            <w:left w:val="none" w:sz="0" w:space="0" w:color="auto"/>
            <w:bottom w:val="none" w:sz="0" w:space="0" w:color="auto"/>
            <w:right w:val="none" w:sz="0" w:space="0" w:color="auto"/>
          </w:divBdr>
          <w:divsChild>
            <w:div w:id="879393198">
              <w:marLeft w:val="0"/>
              <w:marRight w:val="0"/>
              <w:marTop w:val="0"/>
              <w:marBottom w:val="0"/>
              <w:divBdr>
                <w:top w:val="none" w:sz="0" w:space="0" w:color="auto"/>
                <w:left w:val="none" w:sz="0" w:space="0" w:color="auto"/>
                <w:bottom w:val="none" w:sz="0" w:space="0" w:color="auto"/>
                <w:right w:val="none" w:sz="0" w:space="0" w:color="auto"/>
              </w:divBdr>
            </w:div>
          </w:divsChild>
        </w:div>
        <w:div w:id="1558473354">
          <w:marLeft w:val="0"/>
          <w:marRight w:val="0"/>
          <w:marTop w:val="0"/>
          <w:marBottom w:val="0"/>
          <w:divBdr>
            <w:top w:val="none" w:sz="0" w:space="0" w:color="auto"/>
            <w:left w:val="none" w:sz="0" w:space="0" w:color="auto"/>
            <w:bottom w:val="none" w:sz="0" w:space="0" w:color="auto"/>
            <w:right w:val="none" w:sz="0" w:space="0" w:color="auto"/>
          </w:divBdr>
          <w:divsChild>
            <w:div w:id="106782097">
              <w:marLeft w:val="0"/>
              <w:marRight w:val="0"/>
              <w:marTop w:val="0"/>
              <w:marBottom w:val="0"/>
              <w:divBdr>
                <w:top w:val="none" w:sz="0" w:space="0" w:color="auto"/>
                <w:left w:val="none" w:sz="0" w:space="0" w:color="auto"/>
                <w:bottom w:val="none" w:sz="0" w:space="0" w:color="auto"/>
                <w:right w:val="none" w:sz="0" w:space="0" w:color="auto"/>
              </w:divBdr>
            </w:div>
            <w:div w:id="466777549">
              <w:marLeft w:val="0"/>
              <w:marRight w:val="0"/>
              <w:marTop w:val="0"/>
              <w:marBottom w:val="0"/>
              <w:divBdr>
                <w:top w:val="none" w:sz="0" w:space="0" w:color="auto"/>
                <w:left w:val="none" w:sz="0" w:space="0" w:color="auto"/>
                <w:bottom w:val="none" w:sz="0" w:space="0" w:color="auto"/>
                <w:right w:val="none" w:sz="0" w:space="0" w:color="auto"/>
              </w:divBdr>
            </w:div>
            <w:div w:id="1488592474">
              <w:marLeft w:val="0"/>
              <w:marRight w:val="0"/>
              <w:marTop w:val="0"/>
              <w:marBottom w:val="0"/>
              <w:divBdr>
                <w:top w:val="none" w:sz="0" w:space="0" w:color="auto"/>
                <w:left w:val="none" w:sz="0" w:space="0" w:color="auto"/>
                <w:bottom w:val="none" w:sz="0" w:space="0" w:color="auto"/>
                <w:right w:val="none" w:sz="0" w:space="0" w:color="auto"/>
              </w:divBdr>
            </w:div>
          </w:divsChild>
        </w:div>
        <w:div w:id="1585189203">
          <w:marLeft w:val="0"/>
          <w:marRight w:val="0"/>
          <w:marTop w:val="0"/>
          <w:marBottom w:val="0"/>
          <w:divBdr>
            <w:top w:val="none" w:sz="0" w:space="0" w:color="auto"/>
            <w:left w:val="none" w:sz="0" w:space="0" w:color="auto"/>
            <w:bottom w:val="none" w:sz="0" w:space="0" w:color="auto"/>
            <w:right w:val="none" w:sz="0" w:space="0" w:color="auto"/>
          </w:divBdr>
          <w:divsChild>
            <w:div w:id="805970952">
              <w:marLeft w:val="0"/>
              <w:marRight w:val="0"/>
              <w:marTop w:val="0"/>
              <w:marBottom w:val="0"/>
              <w:divBdr>
                <w:top w:val="none" w:sz="0" w:space="0" w:color="auto"/>
                <w:left w:val="none" w:sz="0" w:space="0" w:color="auto"/>
                <w:bottom w:val="none" w:sz="0" w:space="0" w:color="auto"/>
                <w:right w:val="none" w:sz="0" w:space="0" w:color="auto"/>
              </w:divBdr>
            </w:div>
            <w:div w:id="1185365743">
              <w:marLeft w:val="0"/>
              <w:marRight w:val="0"/>
              <w:marTop w:val="0"/>
              <w:marBottom w:val="0"/>
              <w:divBdr>
                <w:top w:val="none" w:sz="0" w:space="0" w:color="auto"/>
                <w:left w:val="none" w:sz="0" w:space="0" w:color="auto"/>
                <w:bottom w:val="none" w:sz="0" w:space="0" w:color="auto"/>
                <w:right w:val="none" w:sz="0" w:space="0" w:color="auto"/>
              </w:divBdr>
            </w:div>
            <w:div w:id="1709062843">
              <w:marLeft w:val="0"/>
              <w:marRight w:val="0"/>
              <w:marTop w:val="0"/>
              <w:marBottom w:val="0"/>
              <w:divBdr>
                <w:top w:val="none" w:sz="0" w:space="0" w:color="auto"/>
                <w:left w:val="none" w:sz="0" w:space="0" w:color="auto"/>
                <w:bottom w:val="none" w:sz="0" w:space="0" w:color="auto"/>
                <w:right w:val="none" w:sz="0" w:space="0" w:color="auto"/>
              </w:divBdr>
            </w:div>
            <w:div w:id="2028755767">
              <w:marLeft w:val="0"/>
              <w:marRight w:val="0"/>
              <w:marTop w:val="0"/>
              <w:marBottom w:val="0"/>
              <w:divBdr>
                <w:top w:val="none" w:sz="0" w:space="0" w:color="auto"/>
                <w:left w:val="none" w:sz="0" w:space="0" w:color="auto"/>
                <w:bottom w:val="none" w:sz="0" w:space="0" w:color="auto"/>
                <w:right w:val="none" w:sz="0" w:space="0" w:color="auto"/>
              </w:divBdr>
            </w:div>
          </w:divsChild>
        </w:div>
        <w:div w:id="1728801292">
          <w:marLeft w:val="0"/>
          <w:marRight w:val="0"/>
          <w:marTop w:val="0"/>
          <w:marBottom w:val="0"/>
          <w:divBdr>
            <w:top w:val="none" w:sz="0" w:space="0" w:color="auto"/>
            <w:left w:val="none" w:sz="0" w:space="0" w:color="auto"/>
            <w:bottom w:val="none" w:sz="0" w:space="0" w:color="auto"/>
            <w:right w:val="none" w:sz="0" w:space="0" w:color="auto"/>
          </w:divBdr>
          <w:divsChild>
            <w:div w:id="263195091">
              <w:marLeft w:val="0"/>
              <w:marRight w:val="0"/>
              <w:marTop w:val="0"/>
              <w:marBottom w:val="0"/>
              <w:divBdr>
                <w:top w:val="none" w:sz="0" w:space="0" w:color="auto"/>
                <w:left w:val="none" w:sz="0" w:space="0" w:color="auto"/>
                <w:bottom w:val="none" w:sz="0" w:space="0" w:color="auto"/>
                <w:right w:val="none" w:sz="0" w:space="0" w:color="auto"/>
              </w:divBdr>
            </w:div>
            <w:div w:id="479276409">
              <w:marLeft w:val="0"/>
              <w:marRight w:val="0"/>
              <w:marTop w:val="0"/>
              <w:marBottom w:val="0"/>
              <w:divBdr>
                <w:top w:val="none" w:sz="0" w:space="0" w:color="auto"/>
                <w:left w:val="none" w:sz="0" w:space="0" w:color="auto"/>
                <w:bottom w:val="none" w:sz="0" w:space="0" w:color="auto"/>
                <w:right w:val="none" w:sz="0" w:space="0" w:color="auto"/>
              </w:divBdr>
            </w:div>
            <w:div w:id="2058698903">
              <w:marLeft w:val="0"/>
              <w:marRight w:val="0"/>
              <w:marTop w:val="0"/>
              <w:marBottom w:val="0"/>
              <w:divBdr>
                <w:top w:val="none" w:sz="0" w:space="0" w:color="auto"/>
                <w:left w:val="none" w:sz="0" w:space="0" w:color="auto"/>
                <w:bottom w:val="none" w:sz="0" w:space="0" w:color="auto"/>
                <w:right w:val="none" w:sz="0" w:space="0" w:color="auto"/>
              </w:divBdr>
            </w:div>
          </w:divsChild>
        </w:div>
        <w:div w:id="1801074188">
          <w:marLeft w:val="0"/>
          <w:marRight w:val="0"/>
          <w:marTop w:val="0"/>
          <w:marBottom w:val="0"/>
          <w:divBdr>
            <w:top w:val="none" w:sz="0" w:space="0" w:color="auto"/>
            <w:left w:val="none" w:sz="0" w:space="0" w:color="auto"/>
            <w:bottom w:val="none" w:sz="0" w:space="0" w:color="auto"/>
            <w:right w:val="none" w:sz="0" w:space="0" w:color="auto"/>
          </w:divBdr>
          <w:divsChild>
            <w:div w:id="109588406">
              <w:marLeft w:val="0"/>
              <w:marRight w:val="0"/>
              <w:marTop w:val="0"/>
              <w:marBottom w:val="0"/>
              <w:divBdr>
                <w:top w:val="none" w:sz="0" w:space="0" w:color="auto"/>
                <w:left w:val="none" w:sz="0" w:space="0" w:color="auto"/>
                <w:bottom w:val="none" w:sz="0" w:space="0" w:color="auto"/>
                <w:right w:val="none" w:sz="0" w:space="0" w:color="auto"/>
              </w:divBdr>
            </w:div>
            <w:div w:id="855771875">
              <w:marLeft w:val="0"/>
              <w:marRight w:val="0"/>
              <w:marTop w:val="0"/>
              <w:marBottom w:val="0"/>
              <w:divBdr>
                <w:top w:val="none" w:sz="0" w:space="0" w:color="auto"/>
                <w:left w:val="none" w:sz="0" w:space="0" w:color="auto"/>
                <w:bottom w:val="none" w:sz="0" w:space="0" w:color="auto"/>
                <w:right w:val="none" w:sz="0" w:space="0" w:color="auto"/>
              </w:divBdr>
            </w:div>
            <w:div w:id="2139566882">
              <w:marLeft w:val="0"/>
              <w:marRight w:val="0"/>
              <w:marTop w:val="0"/>
              <w:marBottom w:val="0"/>
              <w:divBdr>
                <w:top w:val="none" w:sz="0" w:space="0" w:color="auto"/>
                <w:left w:val="none" w:sz="0" w:space="0" w:color="auto"/>
                <w:bottom w:val="none" w:sz="0" w:space="0" w:color="auto"/>
                <w:right w:val="none" w:sz="0" w:space="0" w:color="auto"/>
              </w:divBdr>
            </w:div>
          </w:divsChild>
        </w:div>
        <w:div w:id="2034066265">
          <w:marLeft w:val="0"/>
          <w:marRight w:val="0"/>
          <w:marTop w:val="0"/>
          <w:marBottom w:val="0"/>
          <w:divBdr>
            <w:top w:val="none" w:sz="0" w:space="0" w:color="auto"/>
            <w:left w:val="none" w:sz="0" w:space="0" w:color="auto"/>
            <w:bottom w:val="none" w:sz="0" w:space="0" w:color="auto"/>
            <w:right w:val="none" w:sz="0" w:space="0" w:color="auto"/>
          </w:divBdr>
          <w:divsChild>
            <w:div w:id="891044198">
              <w:marLeft w:val="0"/>
              <w:marRight w:val="0"/>
              <w:marTop w:val="0"/>
              <w:marBottom w:val="0"/>
              <w:divBdr>
                <w:top w:val="none" w:sz="0" w:space="0" w:color="auto"/>
                <w:left w:val="none" w:sz="0" w:space="0" w:color="auto"/>
                <w:bottom w:val="none" w:sz="0" w:space="0" w:color="auto"/>
                <w:right w:val="none" w:sz="0" w:space="0" w:color="auto"/>
              </w:divBdr>
            </w:div>
            <w:div w:id="1572808761">
              <w:marLeft w:val="0"/>
              <w:marRight w:val="0"/>
              <w:marTop w:val="0"/>
              <w:marBottom w:val="0"/>
              <w:divBdr>
                <w:top w:val="none" w:sz="0" w:space="0" w:color="auto"/>
                <w:left w:val="none" w:sz="0" w:space="0" w:color="auto"/>
                <w:bottom w:val="none" w:sz="0" w:space="0" w:color="auto"/>
                <w:right w:val="none" w:sz="0" w:space="0" w:color="auto"/>
              </w:divBdr>
            </w:div>
          </w:divsChild>
        </w:div>
        <w:div w:id="2087603879">
          <w:marLeft w:val="0"/>
          <w:marRight w:val="0"/>
          <w:marTop w:val="0"/>
          <w:marBottom w:val="0"/>
          <w:divBdr>
            <w:top w:val="none" w:sz="0" w:space="0" w:color="auto"/>
            <w:left w:val="none" w:sz="0" w:space="0" w:color="auto"/>
            <w:bottom w:val="none" w:sz="0" w:space="0" w:color="auto"/>
            <w:right w:val="none" w:sz="0" w:space="0" w:color="auto"/>
          </w:divBdr>
          <w:divsChild>
            <w:div w:id="122699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15925">
      <w:bodyDiv w:val="1"/>
      <w:marLeft w:val="0"/>
      <w:marRight w:val="0"/>
      <w:marTop w:val="0"/>
      <w:marBottom w:val="0"/>
      <w:divBdr>
        <w:top w:val="none" w:sz="0" w:space="0" w:color="auto"/>
        <w:left w:val="none" w:sz="0" w:space="0" w:color="auto"/>
        <w:bottom w:val="none" w:sz="0" w:space="0" w:color="auto"/>
        <w:right w:val="none" w:sz="0" w:space="0" w:color="auto"/>
      </w:divBdr>
    </w:div>
    <w:div w:id="1350985516">
      <w:bodyDiv w:val="1"/>
      <w:marLeft w:val="0"/>
      <w:marRight w:val="0"/>
      <w:marTop w:val="0"/>
      <w:marBottom w:val="0"/>
      <w:divBdr>
        <w:top w:val="none" w:sz="0" w:space="0" w:color="auto"/>
        <w:left w:val="none" w:sz="0" w:space="0" w:color="auto"/>
        <w:bottom w:val="none" w:sz="0" w:space="0" w:color="auto"/>
        <w:right w:val="none" w:sz="0" w:space="0" w:color="auto"/>
      </w:divBdr>
    </w:div>
    <w:div w:id="1447843635">
      <w:bodyDiv w:val="1"/>
      <w:marLeft w:val="0"/>
      <w:marRight w:val="0"/>
      <w:marTop w:val="0"/>
      <w:marBottom w:val="0"/>
      <w:divBdr>
        <w:top w:val="none" w:sz="0" w:space="0" w:color="auto"/>
        <w:left w:val="none" w:sz="0" w:space="0" w:color="auto"/>
        <w:bottom w:val="none" w:sz="0" w:space="0" w:color="auto"/>
        <w:right w:val="none" w:sz="0" w:space="0" w:color="auto"/>
      </w:divBdr>
      <w:divsChild>
        <w:div w:id="84543787">
          <w:marLeft w:val="0"/>
          <w:marRight w:val="0"/>
          <w:marTop w:val="0"/>
          <w:marBottom w:val="0"/>
          <w:divBdr>
            <w:top w:val="none" w:sz="0" w:space="0" w:color="auto"/>
            <w:left w:val="none" w:sz="0" w:space="0" w:color="auto"/>
            <w:bottom w:val="none" w:sz="0" w:space="0" w:color="auto"/>
            <w:right w:val="none" w:sz="0" w:space="0" w:color="auto"/>
          </w:divBdr>
        </w:div>
        <w:div w:id="213011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52582">
              <w:marLeft w:val="0"/>
              <w:marRight w:val="0"/>
              <w:marTop w:val="0"/>
              <w:marBottom w:val="0"/>
              <w:divBdr>
                <w:top w:val="none" w:sz="0" w:space="0" w:color="auto"/>
                <w:left w:val="none" w:sz="0" w:space="0" w:color="auto"/>
                <w:bottom w:val="none" w:sz="0" w:space="0" w:color="auto"/>
                <w:right w:val="none" w:sz="0" w:space="0" w:color="auto"/>
              </w:divBdr>
              <w:divsChild>
                <w:div w:id="516964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93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74062">
              <w:marLeft w:val="0"/>
              <w:marRight w:val="0"/>
              <w:marTop w:val="0"/>
              <w:marBottom w:val="0"/>
              <w:divBdr>
                <w:top w:val="none" w:sz="0" w:space="0" w:color="auto"/>
                <w:left w:val="none" w:sz="0" w:space="0" w:color="auto"/>
                <w:bottom w:val="none" w:sz="0" w:space="0" w:color="auto"/>
                <w:right w:val="none" w:sz="0" w:space="0" w:color="auto"/>
              </w:divBdr>
            </w:div>
            <w:div w:id="1934244808">
              <w:marLeft w:val="0"/>
              <w:marRight w:val="0"/>
              <w:marTop w:val="0"/>
              <w:marBottom w:val="0"/>
              <w:divBdr>
                <w:top w:val="none" w:sz="0" w:space="0" w:color="auto"/>
                <w:left w:val="none" w:sz="0" w:space="0" w:color="auto"/>
                <w:bottom w:val="none" w:sz="0" w:space="0" w:color="auto"/>
                <w:right w:val="none" w:sz="0" w:space="0" w:color="auto"/>
              </w:divBdr>
            </w:div>
          </w:divsChild>
        </w:div>
        <w:div w:id="25652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823781">
              <w:marLeft w:val="0"/>
              <w:marRight w:val="0"/>
              <w:marTop w:val="0"/>
              <w:marBottom w:val="0"/>
              <w:divBdr>
                <w:top w:val="none" w:sz="0" w:space="0" w:color="auto"/>
                <w:left w:val="none" w:sz="0" w:space="0" w:color="auto"/>
                <w:bottom w:val="none" w:sz="0" w:space="0" w:color="auto"/>
                <w:right w:val="none" w:sz="0" w:space="0" w:color="auto"/>
              </w:divBdr>
            </w:div>
            <w:div w:id="1579051085">
              <w:marLeft w:val="0"/>
              <w:marRight w:val="0"/>
              <w:marTop w:val="0"/>
              <w:marBottom w:val="0"/>
              <w:divBdr>
                <w:top w:val="none" w:sz="0" w:space="0" w:color="auto"/>
                <w:left w:val="none" w:sz="0" w:space="0" w:color="auto"/>
                <w:bottom w:val="none" w:sz="0" w:space="0" w:color="auto"/>
                <w:right w:val="none" w:sz="0" w:space="0" w:color="auto"/>
              </w:divBdr>
              <w:divsChild>
                <w:div w:id="1613319699">
                  <w:marLeft w:val="0"/>
                  <w:marRight w:val="0"/>
                  <w:marTop w:val="0"/>
                  <w:marBottom w:val="0"/>
                  <w:divBdr>
                    <w:top w:val="none" w:sz="0" w:space="0" w:color="auto"/>
                    <w:left w:val="none" w:sz="0" w:space="0" w:color="auto"/>
                    <w:bottom w:val="none" w:sz="0" w:space="0" w:color="auto"/>
                    <w:right w:val="none" w:sz="0" w:space="0" w:color="auto"/>
                  </w:divBdr>
                </w:div>
                <w:div w:id="1965647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394642">
                      <w:marLeft w:val="0"/>
                      <w:marRight w:val="0"/>
                      <w:marTop w:val="0"/>
                      <w:marBottom w:val="0"/>
                      <w:divBdr>
                        <w:top w:val="none" w:sz="0" w:space="0" w:color="auto"/>
                        <w:left w:val="none" w:sz="0" w:space="0" w:color="auto"/>
                        <w:bottom w:val="none" w:sz="0" w:space="0" w:color="auto"/>
                        <w:right w:val="none" w:sz="0" w:space="0" w:color="auto"/>
                      </w:divBdr>
                      <w:divsChild>
                        <w:div w:id="2013413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840253">
                              <w:marLeft w:val="0"/>
                              <w:marRight w:val="0"/>
                              <w:marTop w:val="0"/>
                              <w:marBottom w:val="0"/>
                              <w:divBdr>
                                <w:top w:val="none" w:sz="0" w:space="0" w:color="auto"/>
                                <w:left w:val="none" w:sz="0" w:space="0" w:color="auto"/>
                                <w:bottom w:val="none" w:sz="0" w:space="0" w:color="auto"/>
                                <w:right w:val="none" w:sz="0" w:space="0" w:color="auto"/>
                              </w:divBdr>
                            </w:div>
                            <w:div w:id="1467435870">
                              <w:marLeft w:val="0"/>
                              <w:marRight w:val="0"/>
                              <w:marTop w:val="0"/>
                              <w:marBottom w:val="0"/>
                              <w:divBdr>
                                <w:top w:val="none" w:sz="0" w:space="0" w:color="auto"/>
                                <w:left w:val="none" w:sz="0" w:space="0" w:color="auto"/>
                                <w:bottom w:val="none" w:sz="0" w:space="0" w:color="auto"/>
                                <w:right w:val="none" w:sz="0" w:space="0" w:color="auto"/>
                              </w:divBdr>
                            </w:div>
                            <w:div w:id="1842232099">
                              <w:marLeft w:val="0"/>
                              <w:marRight w:val="0"/>
                              <w:marTop w:val="0"/>
                              <w:marBottom w:val="0"/>
                              <w:divBdr>
                                <w:top w:val="none" w:sz="0" w:space="0" w:color="auto"/>
                                <w:left w:val="none" w:sz="0" w:space="0" w:color="auto"/>
                                <w:bottom w:val="none" w:sz="0" w:space="0" w:color="auto"/>
                                <w:right w:val="none" w:sz="0" w:space="0" w:color="auto"/>
                              </w:divBdr>
                            </w:div>
                            <w:div w:id="20813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038768">
              <w:marLeft w:val="0"/>
              <w:marRight w:val="0"/>
              <w:marTop w:val="0"/>
              <w:marBottom w:val="0"/>
              <w:divBdr>
                <w:top w:val="none" w:sz="0" w:space="0" w:color="auto"/>
                <w:left w:val="none" w:sz="0" w:space="0" w:color="auto"/>
                <w:bottom w:val="none" w:sz="0" w:space="0" w:color="auto"/>
                <w:right w:val="none" w:sz="0" w:space="0" w:color="auto"/>
              </w:divBdr>
            </w:div>
          </w:divsChild>
        </w:div>
        <w:div w:id="1291279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278467">
              <w:marLeft w:val="0"/>
              <w:marRight w:val="0"/>
              <w:marTop w:val="0"/>
              <w:marBottom w:val="0"/>
              <w:divBdr>
                <w:top w:val="none" w:sz="0" w:space="0" w:color="auto"/>
                <w:left w:val="none" w:sz="0" w:space="0" w:color="auto"/>
                <w:bottom w:val="none" w:sz="0" w:space="0" w:color="auto"/>
                <w:right w:val="none" w:sz="0" w:space="0" w:color="auto"/>
              </w:divBdr>
              <w:divsChild>
                <w:div w:id="866720298">
                  <w:marLeft w:val="0"/>
                  <w:marRight w:val="0"/>
                  <w:marTop w:val="0"/>
                  <w:marBottom w:val="0"/>
                  <w:divBdr>
                    <w:top w:val="none" w:sz="0" w:space="0" w:color="auto"/>
                    <w:left w:val="none" w:sz="0" w:space="0" w:color="auto"/>
                    <w:bottom w:val="none" w:sz="0" w:space="0" w:color="auto"/>
                    <w:right w:val="none" w:sz="0" w:space="0" w:color="auto"/>
                  </w:divBdr>
                </w:div>
                <w:div w:id="1844389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0552939">
                      <w:marLeft w:val="0"/>
                      <w:marRight w:val="0"/>
                      <w:marTop w:val="0"/>
                      <w:marBottom w:val="0"/>
                      <w:divBdr>
                        <w:top w:val="none" w:sz="0" w:space="0" w:color="auto"/>
                        <w:left w:val="none" w:sz="0" w:space="0" w:color="auto"/>
                        <w:bottom w:val="none" w:sz="0" w:space="0" w:color="auto"/>
                        <w:right w:val="none" w:sz="0" w:space="0" w:color="auto"/>
                      </w:divBdr>
                    </w:div>
                  </w:divsChild>
                </w:div>
                <w:div w:id="2112191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089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25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72745">
              <w:marLeft w:val="0"/>
              <w:marRight w:val="0"/>
              <w:marTop w:val="0"/>
              <w:marBottom w:val="0"/>
              <w:divBdr>
                <w:top w:val="none" w:sz="0" w:space="0" w:color="auto"/>
                <w:left w:val="none" w:sz="0" w:space="0" w:color="auto"/>
                <w:bottom w:val="none" w:sz="0" w:space="0" w:color="auto"/>
                <w:right w:val="none" w:sz="0" w:space="0" w:color="auto"/>
              </w:divBdr>
            </w:div>
            <w:div w:id="1179925887">
              <w:marLeft w:val="0"/>
              <w:marRight w:val="0"/>
              <w:marTop w:val="0"/>
              <w:marBottom w:val="0"/>
              <w:divBdr>
                <w:top w:val="none" w:sz="0" w:space="0" w:color="auto"/>
                <w:left w:val="none" w:sz="0" w:space="0" w:color="auto"/>
                <w:bottom w:val="none" w:sz="0" w:space="0" w:color="auto"/>
                <w:right w:val="none" w:sz="0" w:space="0" w:color="auto"/>
              </w:divBdr>
            </w:div>
            <w:div w:id="1917587616">
              <w:marLeft w:val="0"/>
              <w:marRight w:val="0"/>
              <w:marTop w:val="0"/>
              <w:marBottom w:val="0"/>
              <w:divBdr>
                <w:top w:val="none" w:sz="0" w:space="0" w:color="auto"/>
                <w:left w:val="none" w:sz="0" w:space="0" w:color="auto"/>
                <w:bottom w:val="none" w:sz="0" w:space="0" w:color="auto"/>
                <w:right w:val="none" w:sz="0" w:space="0" w:color="auto"/>
              </w:divBdr>
              <w:divsChild>
                <w:div w:id="7024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7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038882">
              <w:marLeft w:val="0"/>
              <w:marRight w:val="0"/>
              <w:marTop w:val="0"/>
              <w:marBottom w:val="0"/>
              <w:divBdr>
                <w:top w:val="none" w:sz="0" w:space="0" w:color="auto"/>
                <w:left w:val="none" w:sz="0" w:space="0" w:color="auto"/>
                <w:bottom w:val="none" w:sz="0" w:space="0" w:color="auto"/>
                <w:right w:val="none" w:sz="0" w:space="0" w:color="auto"/>
              </w:divBdr>
              <w:divsChild>
                <w:div w:id="553197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421607">
                      <w:marLeft w:val="0"/>
                      <w:marRight w:val="0"/>
                      <w:marTop w:val="0"/>
                      <w:marBottom w:val="0"/>
                      <w:divBdr>
                        <w:top w:val="none" w:sz="0" w:space="0" w:color="auto"/>
                        <w:left w:val="none" w:sz="0" w:space="0" w:color="auto"/>
                        <w:bottom w:val="none" w:sz="0" w:space="0" w:color="auto"/>
                        <w:right w:val="none" w:sz="0" w:space="0" w:color="auto"/>
                      </w:divBdr>
                      <w:divsChild>
                        <w:div w:id="399989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482">
                              <w:marLeft w:val="0"/>
                              <w:marRight w:val="0"/>
                              <w:marTop w:val="0"/>
                              <w:marBottom w:val="0"/>
                              <w:divBdr>
                                <w:top w:val="none" w:sz="0" w:space="0" w:color="auto"/>
                                <w:left w:val="none" w:sz="0" w:space="0" w:color="auto"/>
                                <w:bottom w:val="none" w:sz="0" w:space="0" w:color="auto"/>
                                <w:right w:val="none" w:sz="0" w:space="0" w:color="auto"/>
                              </w:divBdr>
                            </w:div>
                            <w:div w:id="20119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8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01540">
              <w:marLeft w:val="0"/>
              <w:marRight w:val="0"/>
              <w:marTop w:val="0"/>
              <w:marBottom w:val="0"/>
              <w:divBdr>
                <w:top w:val="none" w:sz="0" w:space="0" w:color="auto"/>
                <w:left w:val="none" w:sz="0" w:space="0" w:color="auto"/>
                <w:bottom w:val="none" w:sz="0" w:space="0" w:color="auto"/>
                <w:right w:val="none" w:sz="0" w:space="0" w:color="auto"/>
              </w:divBdr>
              <w:divsChild>
                <w:div w:id="103704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927266">
                      <w:marLeft w:val="0"/>
                      <w:marRight w:val="0"/>
                      <w:marTop w:val="0"/>
                      <w:marBottom w:val="0"/>
                      <w:divBdr>
                        <w:top w:val="none" w:sz="0" w:space="0" w:color="auto"/>
                        <w:left w:val="none" w:sz="0" w:space="0" w:color="auto"/>
                        <w:bottom w:val="none" w:sz="0" w:space="0" w:color="auto"/>
                        <w:right w:val="none" w:sz="0" w:space="0" w:color="auto"/>
                      </w:divBdr>
                      <w:divsChild>
                        <w:div w:id="783118455">
                          <w:marLeft w:val="0"/>
                          <w:marRight w:val="0"/>
                          <w:marTop w:val="0"/>
                          <w:marBottom w:val="0"/>
                          <w:divBdr>
                            <w:top w:val="none" w:sz="0" w:space="0" w:color="auto"/>
                            <w:left w:val="none" w:sz="0" w:space="0" w:color="auto"/>
                            <w:bottom w:val="none" w:sz="0" w:space="0" w:color="auto"/>
                            <w:right w:val="none" w:sz="0" w:space="0" w:color="auto"/>
                          </w:divBdr>
                        </w:div>
                        <w:div w:id="951127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6894048">
                              <w:marLeft w:val="0"/>
                              <w:marRight w:val="0"/>
                              <w:marTop w:val="0"/>
                              <w:marBottom w:val="0"/>
                              <w:divBdr>
                                <w:top w:val="none" w:sz="0" w:space="0" w:color="auto"/>
                                <w:left w:val="none" w:sz="0" w:space="0" w:color="auto"/>
                                <w:bottom w:val="none" w:sz="0" w:space="0" w:color="auto"/>
                                <w:right w:val="none" w:sz="0" w:space="0" w:color="auto"/>
                              </w:divBdr>
                            </w:div>
                            <w:div w:id="888807588">
                              <w:marLeft w:val="0"/>
                              <w:marRight w:val="0"/>
                              <w:marTop w:val="0"/>
                              <w:marBottom w:val="0"/>
                              <w:divBdr>
                                <w:top w:val="none" w:sz="0" w:space="0" w:color="auto"/>
                                <w:left w:val="none" w:sz="0" w:space="0" w:color="auto"/>
                                <w:bottom w:val="none" w:sz="0" w:space="0" w:color="auto"/>
                                <w:right w:val="none" w:sz="0" w:space="0" w:color="auto"/>
                              </w:divBdr>
                            </w:div>
                            <w:div w:id="19555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31179">
              <w:marLeft w:val="0"/>
              <w:marRight w:val="0"/>
              <w:marTop w:val="0"/>
              <w:marBottom w:val="0"/>
              <w:divBdr>
                <w:top w:val="none" w:sz="0" w:space="0" w:color="auto"/>
                <w:left w:val="none" w:sz="0" w:space="0" w:color="auto"/>
                <w:bottom w:val="none" w:sz="0" w:space="0" w:color="auto"/>
                <w:right w:val="none" w:sz="0" w:space="0" w:color="auto"/>
              </w:divBdr>
            </w:div>
          </w:divsChild>
        </w:div>
        <w:div w:id="1925911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7579757">
              <w:marLeft w:val="0"/>
              <w:marRight w:val="0"/>
              <w:marTop w:val="0"/>
              <w:marBottom w:val="0"/>
              <w:divBdr>
                <w:top w:val="none" w:sz="0" w:space="0" w:color="auto"/>
                <w:left w:val="none" w:sz="0" w:space="0" w:color="auto"/>
                <w:bottom w:val="none" w:sz="0" w:space="0" w:color="auto"/>
                <w:right w:val="none" w:sz="0" w:space="0" w:color="auto"/>
              </w:divBdr>
              <w:divsChild>
                <w:div w:id="1356348938">
                  <w:marLeft w:val="0"/>
                  <w:marRight w:val="0"/>
                  <w:marTop w:val="0"/>
                  <w:marBottom w:val="0"/>
                  <w:divBdr>
                    <w:top w:val="none" w:sz="0" w:space="0" w:color="auto"/>
                    <w:left w:val="none" w:sz="0" w:space="0" w:color="auto"/>
                    <w:bottom w:val="none" w:sz="0" w:space="0" w:color="auto"/>
                    <w:right w:val="none" w:sz="0" w:space="0" w:color="auto"/>
                  </w:divBdr>
                </w:div>
                <w:div w:id="1493986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6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71455">
      <w:bodyDiv w:val="1"/>
      <w:marLeft w:val="0"/>
      <w:marRight w:val="0"/>
      <w:marTop w:val="0"/>
      <w:marBottom w:val="0"/>
      <w:divBdr>
        <w:top w:val="none" w:sz="0" w:space="0" w:color="auto"/>
        <w:left w:val="none" w:sz="0" w:space="0" w:color="auto"/>
        <w:bottom w:val="none" w:sz="0" w:space="0" w:color="auto"/>
        <w:right w:val="none" w:sz="0" w:space="0" w:color="auto"/>
      </w:divBdr>
      <w:divsChild>
        <w:div w:id="23792022">
          <w:marLeft w:val="0"/>
          <w:marRight w:val="0"/>
          <w:marTop w:val="0"/>
          <w:marBottom w:val="0"/>
          <w:divBdr>
            <w:top w:val="none" w:sz="0" w:space="0" w:color="auto"/>
            <w:left w:val="none" w:sz="0" w:space="0" w:color="auto"/>
            <w:bottom w:val="none" w:sz="0" w:space="0" w:color="auto"/>
            <w:right w:val="none" w:sz="0" w:space="0" w:color="auto"/>
          </w:divBdr>
        </w:div>
        <w:div w:id="84616392">
          <w:marLeft w:val="0"/>
          <w:marRight w:val="0"/>
          <w:marTop w:val="0"/>
          <w:marBottom w:val="0"/>
          <w:divBdr>
            <w:top w:val="none" w:sz="0" w:space="0" w:color="auto"/>
            <w:left w:val="none" w:sz="0" w:space="0" w:color="auto"/>
            <w:bottom w:val="none" w:sz="0" w:space="0" w:color="auto"/>
            <w:right w:val="none" w:sz="0" w:space="0" w:color="auto"/>
          </w:divBdr>
        </w:div>
        <w:div w:id="253589875">
          <w:marLeft w:val="0"/>
          <w:marRight w:val="0"/>
          <w:marTop w:val="0"/>
          <w:marBottom w:val="0"/>
          <w:divBdr>
            <w:top w:val="none" w:sz="0" w:space="0" w:color="auto"/>
            <w:left w:val="none" w:sz="0" w:space="0" w:color="auto"/>
            <w:bottom w:val="none" w:sz="0" w:space="0" w:color="auto"/>
            <w:right w:val="none" w:sz="0" w:space="0" w:color="auto"/>
          </w:divBdr>
        </w:div>
        <w:div w:id="287203108">
          <w:marLeft w:val="0"/>
          <w:marRight w:val="0"/>
          <w:marTop w:val="0"/>
          <w:marBottom w:val="0"/>
          <w:divBdr>
            <w:top w:val="none" w:sz="0" w:space="0" w:color="auto"/>
            <w:left w:val="none" w:sz="0" w:space="0" w:color="auto"/>
            <w:bottom w:val="none" w:sz="0" w:space="0" w:color="auto"/>
            <w:right w:val="none" w:sz="0" w:space="0" w:color="auto"/>
          </w:divBdr>
        </w:div>
        <w:div w:id="991065169">
          <w:marLeft w:val="0"/>
          <w:marRight w:val="0"/>
          <w:marTop w:val="0"/>
          <w:marBottom w:val="0"/>
          <w:divBdr>
            <w:top w:val="none" w:sz="0" w:space="0" w:color="auto"/>
            <w:left w:val="none" w:sz="0" w:space="0" w:color="auto"/>
            <w:bottom w:val="none" w:sz="0" w:space="0" w:color="auto"/>
            <w:right w:val="none" w:sz="0" w:space="0" w:color="auto"/>
          </w:divBdr>
        </w:div>
        <w:div w:id="1063915747">
          <w:marLeft w:val="0"/>
          <w:marRight w:val="0"/>
          <w:marTop w:val="0"/>
          <w:marBottom w:val="0"/>
          <w:divBdr>
            <w:top w:val="none" w:sz="0" w:space="0" w:color="auto"/>
            <w:left w:val="none" w:sz="0" w:space="0" w:color="auto"/>
            <w:bottom w:val="none" w:sz="0" w:space="0" w:color="auto"/>
            <w:right w:val="none" w:sz="0" w:space="0" w:color="auto"/>
          </w:divBdr>
        </w:div>
        <w:div w:id="1326857683">
          <w:marLeft w:val="0"/>
          <w:marRight w:val="0"/>
          <w:marTop w:val="0"/>
          <w:marBottom w:val="0"/>
          <w:divBdr>
            <w:top w:val="none" w:sz="0" w:space="0" w:color="auto"/>
            <w:left w:val="none" w:sz="0" w:space="0" w:color="auto"/>
            <w:bottom w:val="none" w:sz="0" w:space="0" w:color="auto"/>
            <w:right w:val="none" w:sz="0" w:space="0" w:color="auto"/>
          </w:divBdr>
        </w:div>
        <w:div w:id="1460607967">
          <w:marLeft w:val="0"/>
          <w:marRight w:val="0"/>
          <w:marTop w:val="0"/>
          <w:marBottom w:val="0"/>
          <w:divBdr>
            <w:top w:val="none" w:sz="0" w:space="0" w:color="auto"/>
            <w:left w:val="none" w:sz="0" w:space="0" w:color="auto"/>
            <w:bottom w:val="none" w:sz="0" w:space="0" w:color="auto"/>
            <w:right w:val="none" w:sz="0" w:space="0" w:color="auto"/>
          </w:divBdr>
        </w:div>
        <w:div w:id="1481994459">
          <w:marLeft w:val="0"/>
          <w:marRight w:val="0"/>
          <w:marTop w:val="0"/>
          <w:marBottom w:val="0"/>
          <w:divBdr>
            <w:top w:val="none" w:sz="0" w:space="0" w:color="auto"/>
            <w:left w:val="none" w:sz="0" w:space="0" w:color="auto"/>
            <w:bottom w:val="none" w:sz="0" w:space="0" w:color="auto"/>
            <w:right w:val="none" w:sz="0" w:space="0" w:color="auto"/>
          </w:divBdr>
        </w:div>
        <w:div w:id="1566139773">
          <w:marLeft w:val="0"/>
          <w:marRight w:val="0"/>
          <w:marTop w:val="0"/>
          <w:marBottom w:val="0"/>
          <w:divBdr>
            <w:top w:val="none" w:sz="0" w:space="0" w:color="auto"/>
            <w:left w:val="none" w:sz="0" w:space="0" w:color="auto"/>
            <w:bottom w:val="none" w:sz="0" w:space="0" w:color="auto"/>
            <w:right w:val="none" w:sz="0" w:space="0" w:color="auto"/>
          </w:divBdr>
        </w:div>
        <w:div w:id="1794984450">
          <w:marLeft w:val="0"/>
          <w:marRight w:val="0"/>
          <w:marTop w:val="0"/>
          <w:marBottom w:val="0"/>
          <w:divBdr>
            <w:top w:val="none" w:sz="0" w:space="0" w:color="auto"/>
            <w:left w:val="none" w:sz="0" w:space="0" w:color="auto"/>
            <w:bottom w:val="none" w:sz="0" w:space="0" w:color="auto"/>
            <w:right w:val="none" w:sz="0" w:space="0" w:color="auto"/>
          </w:divBdr>
        </w:div>
        <w:div w:id="1819107093">
          <w:marLeft w:val="0"/>
          <w:marRight w:val="0"/>
          <w:marTop w:val="0"/>
          <w:marBottom w:val="0"/>
          <w:divBdr>
            <w:top w:val="none" w:sz="0" w:space="0" w:color="auto"/>
            <w:left w:val="none" w:sz="0" w:space="0" w:color="auto"/>
            <w:bottom w:val="none" w:sz="0" w:space="0" w:color="auto"/>
            <w:right w:val="none" w:sz="0" w:space="0" w:color="auto"/>
          </w:divBdr>
        </w:div>
        <w:div w:id="2002469121">
          <w:marLeft w:val="0"/>
          <w:marRight w:val="0"/>
          <w:marTop w:val="0"/>
          <w:marBottom w:val="0"/>
          <w:divBdr>
            <w:top w:val="none" w:sz="0" w:space="0" w:color="auto"/>
            <w:left w:val="none" w:sz="0" w:space="0" w:color="auto"/>
            <w:bottom w:val="none" w:sz="0" w:space="0" w:color="auto"/>
            <w:right w:val="none" w:sz="0" w:space="0" w:color="auto"/>
          </w:divBdr>
        </w:div>
      </w:divsChild>
    </w:div>
    <w:div w:id="1499081548">
      <w:bodyDiv w:val="1"/>
      <w:marLeft w:val="0"/>
      <w:marRight w:val="0"/>
      <w:marTop w:val="0"/>
      <w:marBottom w:val="0"/>
      <w:divBdr>
        <w:top w:val="none" w:sz="0" w:space="0" w:color="auto"/>
        <w:left w:val="none" w:sz="0" w:space="0" w:color="auto"/>
        <w:bottom w:val="none" w:sz="0" w:space="0" w:color="auto"/>
        <w:right w:val="none" w:sz="0" w:space="0" w:color="auto"/>
      </w:divBdr>
    </w:div>
    <w:div w:id="1522550149">
      <w:bodyDiv w:val="1"/>
      <w:marLeft w:val="0"/>
      <w:marRight w:val="0"/>
      <w:marTop w:val="0"/>
      <w:marBottom w:val="0"/>
      <w:divBdr>
        <w:top w:val="none" w:sz="0" w:space="0" w:color="auto"/>
        <w:left w:val="none" w:sz="0" w:space="0" w:color="auto"/>
        <w:bottom w:val="none" w:sz="0" w:space="0" w:color="auto"/>
        <w:right w:val="none" w:sz="0" w:space="0" w:color="auto"/>
      </w:divBdr>
    </w:div>
    <w:div w:id="1527281760">
      <w:bodyDiv w:val="1"/>
      <w:marLeft w:val="0"/>
      <w:marRight w:val="0"/>
      <w:marTop w:val="0"/>
      <w:marBottom w:val="0"/>
      <w:divBdr>
        <w:top w:val="none" w:sz="0" w:space="0" w:color="auto"/>
        <w:left w:val="none" w:sz="0" w:space="0" w:color="auto"/>
        <w:bottom w:val="none" w:sz="0" w:space="0" w:color="auto"/>
        <w:right w:val="none" w:sz="0" w:space="0" w:color="auto"/>
      </w:divBdr>
      <w:divsChild>
        <w:div w:id="258178560">
          <w:marLeft w:val="0"/>
          <w:marRight w:val="0"/>
          <w:marTop w:val="0"/>
          <w:marBottom w:val="0"/>
          <w:divBdr>
            <w:top w:val="none" w:sz="0" w:space="0" w:color="auto"/>
            <w:left w:val="none" w:sz="0" w:space="0" w:color="auto"/>
            <w:bottom w:val="none" w:sz="0" w:space="0" w:color="auto"/>
            <w:right w:val="none" w:sz="0" w:space="0" w:color="auto"/>
          </w:divBdr>
        </w:div>
        <w:div w:id="655763643">
          <w:marLeft w:val="0"/>
          <w:marRight w:val="0"/>
          <w:marTop w:val="0"/>
          <w:marBottom w:val="0"/>
          <w:divBdr>
            <w:top w:val="none" w:sz="0" w:space="0" w:color="auto"/>
            <w:left w:val="none" w:sz="0" w:space="0" w:color="auto"/>
            <w:bottom w:val="none" w:sz="0" w:space="0" w:color="auto"/>
            <w:right w:val="none" w:sz="0" w:space="0" w:color="auto"/>
          </w:divBdr>
        </w:div>
        <w:div w:id="745762724">
          <w:marLeft w:val="0"/>
          <w:marRight w:val="0"/>
          <w:marTop w:val="0"/>
          <w:marBottom w:val="0"/>
          <w:divBdr>
            <w:top w:val="none" w:sz="0" w:space="0" w:color="auto"/>
            <w:left w:val="none" w:sz="0" w:space="0" w:color="auto"/>
            <w:bottom w:val="none" w:sz="0" w:space="0" w:color="auto"/>
            <w:right w:val="none" w:sz="0" w:space="0" w:color="auto"/>
          </w:divBdr>
        </w:div>
        <w:div w:id="1477339750">
          <w:marLeft w:val="0"/>
          <w:marRight w:val="0"/>
          <w:marTop w:val="0"/>
          <w:marBottom w:val="0"/>
          <w:divBdr>
            <w:top w:val="none" w:sz="0" w:space="0" w:color="auto"/>
            <w:left w:val="none" w:sz="0" w:space="0" w:color="auto"/>
            <w:bottom w:val="none" w:sz="0" w:space="0" w:color="auto"/>
            <w:right w:val="none" w:sz="0" w:space="0" w:color="auto"/>
          </w:divBdr>
        </w:div>
        <w:div w:id="1691953336">
          <w:marLeft w:val="0"/>
          <w:marRight w:val="0"/>
          <w:marTop w:val="0"/>
          <w:marBottom w:val="0"/>
          <w:divBdr>
            <w:top w:val="none" w:sz="0" w:space="0" w:color="auto"/>
            <w:left w:val="none" w:sz="0" w:space="0" w:color="auto"/>
            <w:bottom w:val="none" w:sz="0" w:space="0" w:color="auto"/>
            <w:right w:val="none" w:sz="0" w:space="0" w:color="auto"/>
          </w:divBdr>
        </w:div>
        <w:div w:id="1720087943">
          <w:marLeft w:val="0"/>
          <w:marRight w:val="0"/>
          <w:marTop w:val="0"/>
          <w:marBottom w:val="0"/>
          <w:divBdr>
            <w:top w:val="none" w:sz="0" w:space="0" w:color="auto"/>
            <w:left w:val="none" w:sz="0" w:space="0" w:color="auto"/>
            <w:bottom w:val="none" w:sz="0" w:space="0" w:color="auto"/>
            <w:right w:val="none" w:sz="0" w:space="0" w:color="auto"/>
          </w:divBdr>
        </w:div>
        <w:div w:id="1781755120">
          <w:marLeft w:val="0"/>
          <w:marRight w:val="0"/>
          <w:marTop w:val="0"/>
          <w:marBottom w:val="0"/>
          <w:divBdr>
            <w:top w:val="none" w:sz="0" w:space="0" w:color="auto"/>
            <w:left w:val="none" w:sz="0" w:space="0" w:color="auto"/>
            <w:bottom w:val="none" w:sz="0" w:space="0" w:color="auto"/>
            <w:right w:val="none" w:sz="0" w:space="0" w:color="auto"/>
          </w:divBdr>
        </w:div>
        <w:div w:id="1812483877">
          <w:marLeft w:val="0"/>
          <w:marRight w:val="0"/>
          <w:marTop w:val="0"/>
          <w:marBottom w:val="0"/>
          <w:divBdr>
            <w:top w:val="none" w:sz="0" w:space="0" w:color="auto"/>
            <w:left w:val="none" w:sz="0" w:space="0" w:color="auto"/>
            <w:bottom w:val="none" w:sz="0" w:space="0" w:color="auto"/>
            <w:right w:val="none" w:sz="0" w:space="0" w:color="auto"/>
          </w:divBdr>
        </w:div>
      </w:divsChild>
    </w:div>
    <w:div w:id="1578592520">
      <w:bodyDiv w:val="1"/>
      <w:marLeft w:val="0"/>
      <w:marRight w:val="0"/>
      <w:marTop w:val="0"/>
      <w:marBottom w:val="0"/>
      <w:divBdr>
        <w:top w:val="none" w:sz="0" w:space="0" w:color="auto"/>
        <w:left w:val="none" w:sz="0" w:space="0" w:color="auto"/>
        <w:bottom w:val="none" w:sz="0" w:space="0" w:color="auto"/>
        <w:right w:val="none" w:sz="0" w:space="0" w:color="auto"/>
      </w:divBdr>
      <w:divsChild>
        <w:div w:id="619184951">
          <w:marLeft w:val="0"/>
          <w:marRight w:val="0"/>
          <w:marTop w:val="0"/>
          <w:marBottom w:val="0"/>
          <w:divBdr>
            <w:top w:val="none" w:sz="0" w:space="0" w:color="auto"/>
            <w:left w:val="none" w:sz="0" w:space="0" w:color="auto"/>
            <w:bottom w:val="none" w:sz="0" w:space="0" w:color="auto"/>
            <w:right w:val="none" w:sz="0" w:space="0" w:color="auto"/>
          </w:divBdr>
        </w:div>
        <w:div w:id="1475751673">
          <w:marLeft w:val="0"/>
          <w:marRight w:val="0"/>
          <w:marTop w:val="0"/>
          <w:marBottom w:val="0"/>
          <w:divBdr>
            <w:top w:val="none" w:sz="0" w:space="0" w:color="auto"/>
            <w:left w:val="none" w:sz="0" w:space="0" w:color="auto"/>
            <w:bottom w:val="none" w:sz="0" w:space="0" w:color="auto"/>
            <w:right w:val="none" w:sz="0" w:space="0" w:color="auto"/>
          </w:divBdr>
        </w:div>
      </w:divsChild>
    </w:div>
    <w:div w:id="1638337559">
      <w:bodyDiv w:val="1"/>
      <w:marLeft w:val="0"/>
      <w:marRight w:val="0"/>
      <w:marTop w:val="0"/>
      <w:marBottom w:val="0"/>
      <w:divBdr>
        <w:top w:val="none" w:sz="0" w:space="0" w:color="auto"/>
        <w:left w:val="none" w:sz="0" w:space="0" w:color="auto"/>
        <w:bottom w:val="none" w:sz="0" w:space="0" w:color="auto"/>
        <w:right w:val="none" w:sz="0" w:space="0" w:color="auto"/>
      </w:divBdr>
    </w:div>
    <w:div w:id="1652052026">
      <w:bodyDiv w:val="1"/>
      <w:marLeft w:val="0"/>
      <w:marRight w:val="0"/>
      <w:marTop w:val="0"/>
      <w:marBottom w:val="0"/>
      <w:divBdr>
        <w:top w:val="none" w:sz="0" w:space="0" w:color="auto"/>
        <w:left w:val="none" w:sz="0" w:space="0" w:color="auto"/>
        <w:bottom w:val="none" w:sz="0" w:space="0" w:color="auto"/>
        <w:right w:val="none" w:sz="0" w:space="0" w:color="auto"/>
      </w:divBdr>
      <w:divsChild>
        <w:div w:id="754783549">
          <w:marLeft w:val="0"/>
          <w:marRight w:val="0"/>
          <w:marTop w:val="0"/>
          <w:marBottom w:val="0"/>
          <w:divBdr>
            <w:top w:val="none" w:sz="0" w:space="0" w:color="auto"/>
            <w:left w:val="none" w:sz="0" w:space="0" w:color="auto"/>
            <w:bottom w:val="none" w:sz="0" w:space="0" w:color="auto"/>
            <w:right w:val="none" w:sz="0" w:space="0" w:color="auto"/>
          </w:divBdr>
          <w:divsChild>
            <w:div w:id="893152265">
              <w:marLeft w:val="0"/>
              <w:marRight w:val="0"/>
              <w:marTop w:val="0"/>
              <w:marBottom w:val="0"/>
              <w:divBdr>
                <w:top w:val="none" w:sz="0" w:space="0" w:color="auto"/>
                <w:left w:val="none" w:sz="0" w:space="0" w:color="auto"/>
                <w:bottom w:val="none" w:sz="0" w:space="0" w:color="auto"/>
                <w:right w:val="none" w:sz="0" w:space="0" w:color="auto"/>
              </w:divBdr>
            </w:div>
            <w:div w:id="1380086406">
              <w:marLeft w:val="0"/>
              <w:marRight w:val="0"/>
              <w:marTop w:val="0"/>
              <w:marBottom w:val="0"/>
              <w:divBdr>
                <w:top w:val="none" w:sz="0" w:space="0" w:color="auto"/>
                <w:left w:val="none" w:sz="0" w:space="0" w:color="auto"/>
                <w:bottom w:val="none" w:sz="0" w:space="0" w:color="auto"/>
                <w:right w:val="none" w:sz="0" w:space="0" w:color="auto"/>
              </w:divBdr>
            </w:div>
          </w:divsChild>
        </w:div>
        <w:div w:id="759908406">
          <w:marLeft w:val="0"/>
          <w:marRight w:val="0"/>
          <w:marTop w:val="0"/>
          <w:marBottom w:val="0"/>
          <w:divBdr>
            <w:top w:val="none" w:sz="0" w:space="0" w:color="auto"/>
            <w:left w:val="none" w:sz="0" w:space="0" w:color="auto"/>
            <w:bottom w:val="none" w:sz="0" w:space="0" w:color="auto"/>
            <w:right w:val="none" w:sz="0" w:space="0" w:color="auto"/>
          </w:divBdr>
        </w:div>
        <w:div w:id="1125730877">
          <w:marLeft w:val="0"/>
          <w:marRight w:val="0"/>
          <w:marTop w:val="0"/>
          <w:marBottom w:val="0"/>
          <w:divBdr>
            <w:top w:val="none" w:sz="0" w:space="0" w:color="auto"/>
            <w:left w:val="none" w:sz="0" w:space="0" w:color="auto"/>
            <w:bottom w:val="none" w:sz="0" w:space="0" w:color="auto"/>
            <w:right w:val="none" w:sz="0" w:space="0" w:color="auto"/>
          </w:divBdr>
          <w:divsChild>
            <w:div w:id="459567033">
              <w:marLeft w:val="0"/>
              <w:marRight w:val="0"/>
              <w:marTop w:val="0"/>
              <w:marBottom w:val="0"/>
              <w:divBdr>
                <w:top w:val="none" w:sz="0" w:space="0" w:color="auto"/>
                <w:left w:val="none" w:sz="0" w:space="0" w:color="auto"/>
                <w:bottom w:val="none" w:sz="0" w:space="0" w:color="auto"/>
                <w:right w:val="none" w:sz="0" w:space="0" w:color="auto"/>
              </w:divBdr>
            </w:div>
            <w:div w:id="13010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071300">
      <w:bodyDiv w:val="1"/>
      <w:marLeft w:val="0"/>
      <w:marRight w:val="0"/>
      <w:marTop w:val="0"/>
      <w:marBottom w:val="0"/>
      <w:divBdr>
        <w:top w:val="none" w:sz="0" w:space="0" w:color="auto"/>
        <w:left w:val="none" w:sz="0" w:space="0" w:color="auto"/>
        <w:bottom w:val="none" w:sz="0" w:space="0" w:color="auto"/>
        <w:right w:val="none" w:sz="0" w:space="0" w:color="auto"/>
      </w:divBdr>
      <w:divsChild>
        <w:div w:id="95947405">
          <w:marLeft w:val="0"/>
          <w:marRight w:val="0"/>
          <w:marTop w:val="0"/>
          <w:marBottom w:val="0"/>
          <w:divBdr>
            <w:top w:val="none" w:sz="0" w:space="0" w:color="auto"/>
            <w:left w:val="none" w:sz="0" w:space="0" w:color="auto"/>
            <w:bottom w:val="none" w:sz="0" w:space="0" w:color="auto"/>
            <w:right w:val="none" w:sz="0" w:space="0" w:color="auto"/>
          </w:divBdr>
        </w:div>
        <w:div w:id="112672239">
          <w:marLeft w:val="0"/>
          <w:marRight w:val="0"/>
          <w:marTop w:val="0"/>
          <w:marBottom w:val="0"/>
          <w:divBdr>
            <w:top w:val="none" w:sz="0" w:space="0" w:color="auto"/>
            <w:left w:val="none" w:sz="0" w:space="0" w:color="auto"/>
            <w:bottom w:val="none" w:sz="0" w:space="0" w:color="auto"/>
            <w:right w:val="none" w:sz="0" w:space="0" w:color="auto"/>
          </w:divBdr>
        </w:div>
        <w:div w:id="128011134">
          <w:marLeft w:val="0"/>
          <w:marRight w:val="0"/>
          <w:marTop w:val="0"/>
          <w:marBottom w:val="0"/>
          <w:divBdr>
            <w:top w:val="none" w:sz="0" w:space="0" w:color="auto"/>
            <w:left w:val="none" w:sz="0" w:space="0" w:color="auto"/>
            <w:bottom w:val="none" w:sz="0" w:space="0" w:color="auto"/>
            <w:right w:val="none" w:sz="0" w:space="0" w:color="auto"/>
          </w:divBdr>
        </w:div>
        <w:div w:id="171604093">
          <w:marLeft w:val="0"/>
          <w:marRight w:val="0"/>
          <w:marTop w:val="0"/>
          <w:marBottom w:val="0"/>
          <w:divBdr>
            <w:top w:val="none" w:sz="0" w:space="0" w:color="auto"/>
            <w:left w:val="none" w:sz="0" w:space="0" w:color="auto"/>
            <w:bottom w:val="none" w:sz="0" w:space="0" w:color="auto"/>
            <w:right w:val="none" w:sz="0" w:space="0" w:color="auto"/>
          </w:divBdr>
        </w:div>
        <w:div w:id="201408315">
          <w:marLeft w:val="0"/>
          <w:marRight w:val="0"/>
          <w:marTop w:val="0"/>
          <w:marBottom w:val="0"/>
          <w:divBdr>
            <w:top w:val="none" w:sz="0" w:space="0" w:color="auto"/>
            <w:left w:val="none" w:sz="0" w:space="0" w:color="auto"/>
            <w:bottom w:val="none" w:sz="0" w:space="0" w:color="auto"/>
            <w:right w:val="none" w:sz="0" w:space="0" w:color="auto"/>
          </w:divBdr>
        </w:div>
        <w:div w:id="239869335">
          <w:marLeft w:val="0"/>
          <w:marRight w:val="0"/>
          <w:marTop w:val="0"/>
          <w:marBottom w:val="0"/>
          <w:divBdr>
            <w:top w:val="none" w:sz="0" w:space="0" w:color="auto"/>
            <w:left w:val="none" w:sz="0" w:space="0" w:color="auto"/>
            <w:bottom w:val="none" w:sz="0" w:space="0" w:color="auto"/>
            <w:right w:val="none" w:sz="0" w:space="0" w:color="auto"/>
          </w:divBdr>
        </w:div>
        <w:div w:id="418791126">
          <w:marLeft w:val="0"/>
          <w:marRight w:val="0"/>
          <w:marTop w:val="0"/>
          <w:marBottom w:val="0"/>
          <w:divBdr>
            <w:top w:val="none" w:sz="0" w:space="0" w:color="auto"/>
            <w:left w:val="none" w:sz="0" w:space="0" w:color="auto"/>
            <w:bottom w:val="none" w:sz="0" w:space="0" w:color="auto"/>
            <w:right w:val="none" w:sz="0" w:space="0" w:color="auto"/>
          </w:divBdr>
        </w:div>
        <w:div w:id="533150620">
          <w:marLeft w:val="0"/>
          <w:marRight w:val="0"/>
          <w:marTop w:val="0"/>
          <w:marBottom w:val="0"/>
          <w:divBdr>
            <w:top w:val="none" w:sz="0" w:space="0" w:color="auto"/>
            <w:left w:val="none" w:sz="0" w:space="0" w:color="auto"/>
            <w:bottom w:val="none" w:sz="0" w:space="0" w:color="auto"/>
            <w:right w:val="none" w:sz="0" w:space="0" w:color="auto"/>
          </w:divBdr>
        </w:div>
        <w:div w:id="542058399">
          <w:marLeft w:val="0"/>
          <w:marRight w:val="0"/>
          <w:marTop w:val="0"/>
          <w:marBottom w:val="0"/>
          <w:divBdr>
            <w:top w:val="none" w:sz="0" w:space="0" w:color="auto"/>
            <w:left w:val="none" w:sz="0" w:space="0" w:color="auto"/>
            <w:bottom w:val="none" w:sz="0" w:space="0" w:color="auto"/>
            <w:right w:val="none" w:sz="0" w:space="0" w:color="auto"/>
          </w:divBdr>
        </w:div>
        <w:div w:id="550652259">
          <w:marLeft w:val="0"/>
          <w:marRight w:val="0"/>
          <w:marTop w:val="0"/>
          <w:marBottom w:val="0"/>
          <w:divBdr>
            <w:top w:val="none" w:sz="0" w:space="0" w:color="auto"/>
            <w:left w:val="none" w:sz="0" w:space="0" w:color="auto"/>
            <w:bottom w:val="none" w:sz="0" w:space="0" w:color="auto"/>
            <w:right w:val="none" w:sz="0" w:space="0" w:color="auto"/>
          </w:divBdr>
        </w:div>
        <w:div w:id="1030765239">
          <w:marLeft w:val="0"/>
          <w:marRight w:val="0"/>
          <w:marTop w:val="0"/>
          <w:marBottom w:val="0"/>
          <w:divBdr>
            <w:top w:val="none" w:sz="0" w:space="0" w:color="auto"/>
            <w:left w:val="none" w:sz="0" w:space="0" w:color="auto"/>
            <w:bottom w:val="none" w:sz="0" w:space="0" w:color="auto"/>
            <w:right w:val="none" w:sz="0" w:space="0" w:color="auto"/>
          </w:divBdr>
        </w:div>
        <w:div w:id="1160661821">
          <w:marLeft w:val="0"/>
          <w:marRight w:val="0"/>
          <w:marTop w:val="0"/>
          <w:marBottom w:val="0"/>
          <w:divBdr>
            <w:top w:val="none" w:sz="0" w:space="0" w:color="auto"/>
            <w:left w:val="none" w:sz="0" w:space="0" w:color="auto"/>
            <w:bottom w:val="none" w:sz="0" w:space="0" w:color="auto"/>
            <w:right w:val="none" w:sz="0" w:space="0" w:color="auto"/>
          </w:divBdr>
        </w:div>
        <w:div w:id="1168014006">
          <w:marLeft w:val="0"/>
          <w:marRight w:val="0"/>
          <w:marTop w:val="0"/>
          <w:marBottom w:val="0"/>
          <w:divBdr>
            <w:top w:val="none" w:sz="0" w:space="0" w:color="auto"/>
            <w:left w:val="none" w:sz="0" w:space="0" w:color="auto"/>
            <w:bottom w:val="none" w:sz="0" w:space="0" w:color="auto"/>
            <w:right w:val="none" w:sz="0" w:space="0" w:color="auto"/>
          </w:divBdr>
        </w:div>
        <w:div w:id="1173034772">
          <w:marLeft w:val="0"/>
          <w:marRight w:val="0"/>
          <w:marTop w:val="0"/>
          <w:marBottom w:val="0"/>
          <w:divBdr>
            <w:top w:val="none" w:sz="0" w:space="0" w:color="auto"/>
            <w:left w:val="none" w:sz="0" w:space="0" w:color="auto"/>
            <w:bottom w:val="none" w:sz="0" w:space="0" w:color="auto"/>
            <w:right w:val="none" w:sz="0" w:space="0" w:color="auto"/>
          </w:divBdr>
        </w:div>
        <w:div w:id="1388723335">
          <w:marLeft w:val="0"/>
          <w:marRight w:val="0"/>
          <w:marTop w:val="0"/>
          <w:marBottom w:val="0"/>
          <w:divBdr>
            <w:top w:val="none" w:sz="0" w:space="0" w:color="auto"/>
            <w:left w:val="none" w:sz="0" w:space="0" w:color="auto"/>
            <w:bottom w:val="none" w:sz="0" w:space="0" w:color="auto"/>
            <w:right w:val="none" w:sz="0" w:space="0" w:color="auto"/>
          </w:divBdr>
        </w:div>
        <w:div w:id="1410497579">
          <w:marLeft w:val="0"/>
          <w:marRight w:val="0"/>
          <w:marTop w:val="0"/>
          <w:marBottom w:val="0"/>
          <w:divBdr>
            <w:top w:val="none" w:sz="0" w:space="0" w:color="auto"/>
            <w:left w:val="none" w:sz="0" w:space="0" w:color="auto"/>
            <w:bottom w:val="none" w:sz="0" w:space="0" w:color="auto"/>
            <w:right w:val="none" w:sz="0" w:space="0" w:color="auto"/>
          </w:divBdr>
        </w:div>
        <w:div w:id="1422415370">
          <w:marLeft w:val="0"/>
          <w:marRight w:val="0"/>
          <w:marTop w:val="0"/>
          <w:marBottom w:val="0"/>
          <w:divBdr>
            <w:top w:val="none" w:sz="0" w:space="0" w:color="auto"/>
            <w:left w:val="none" w:sz="0" w:space="0" w:color="auto"/>
            <w:bottom w:val="none" w:sz="0" w:space="0" w:color="auto"/>
            <w:right w:val="none" w:sz="0" w:space="0" w:color="auto"/>
          </w:divBdr>
          <w:divsChild>
            <w:div w:id="343020304">
              <w:marLeft w:val="0"/>
              <w:marRight w:val="0"/>
              <w:marTop w:val="0"/>
              <w:marBottom w:val="0"/>
              <w:divBdr>
                <w:top w:val="none" w:sz="0" w:space="0" w:color="auto"/>
                <w:left w:val="none" w:sz="0" w:space="0" w:color="auto"/>
                <w:bottom w:val="none" w:sz="0" w:space="0" w:color="auto"/>
                <w:right w:val="none" w:sz="0" w:space="0" w:color="auto"/>
              </w:divBdr>
            </w:div>
            <w:div w:id="353774505">
              <w:marLeft w:val="0"/>
              <w:marRight w:val="0"/>
              <w:marTop w:val="0"/>
              <w:marBottom w:val="0"/>
              <w:divBdr>
                <w:top w:val="none" w:sz="0" w:space="0" w:color="auto"/>
                <w:left w:val="none" w:sz="0" w:space="0" w:color="auto"/>
                <w:bottom w:val="none" w:sz="0" w:space="0" w:color="auto"/>
                <w:right w:val="none" w:sz="0" w:space="0" w:color="auto"/>
              </w:divBdr>
            </w:div>
            <w:div w:id="607808719">
              <w:marLeft w:val="0"/>
              <w:marRight w:val="0"/>
              <w:marTop w:val="0"/>
              <w:marBottom w:val="0"/>
              <w:divBdr>
                <w:top w:val="none" w:sz="0" w:space="0" w:color="auto"/>
                <w:left w:val="none" w:sz="0" w:space="0" w:color="auto"/>
                <w:bottom w:val="none" w:sz="0" w:space="0" w:color="auto"/>
                <w:right w:val="none" w:sz="0" w:space="0" w:color="auto"/>
              </w:divBdr>
            </w:div>
            <w:div w:id="1791898254">
              <w:marLeft w:val="0"/>
              <w:marRight w:val="0"/>
              <w:marTop w:val="0"/>
              <w:marBottom w:val="0"/>
              <w:divBdr>
                <w:top w:val="none" w:sz="0" w:space="0" w:color="auto"/>
                <w:left w:val="none" w:sz="0" w:space="0" w:color="auto"/>
                <w:bottom w:val="none" w:sz="0" w:space="0" w:color="auto"/>
                <w:right w:val="none" w:sz="0" w:space="0" w:color="auto"/>
              </w:divBdr>
            </w:div>
          </w:divsChild>
        </w:div>
        <w:div w:id="1450398999">
          <w:marLeft w:val="0"/>
          <w:marRight w:val="0"/>
          <w:marTop w:val="0"/>
          <w:marBottom w:val="0"/>
          <w:divBdr>
            <w:top w:val="none" w:sz="0" w:space="0" w:color="auto"/>
            <w:left w:val="none" w:sz="0" w:space="0" w:color="auto"/>
            <w:bottom w:val="none" w:sz="0" w:space="0" w:color="auto"/>
            <w:right w:val="none" w:sz="0" w:space="0" w:color="auto"/>
          </w:divBdr>
        </w:div>
        <w:div w:id="1606303660">
          <w:marLeft w:val="0"/>
          <w:marRight w:val="0"/>
          <w:marTop w:val="0"/>
          <w:marBottom w:val="0"/>
          <w:divBdr>
            <w:top w:val="none" w:sz="0" w:space="0" w:color="auto"/>
            <w:left w:val="none" w:sz="0" w:space="0" w:color="auto"/>
            <w:bottom w:val="none" w:sz="0" w:space="0" w:color="auto"/>
            <w:right w:val="none" w:sz="0" w:space="0" w:color="auto"/>
          </w:divBdr>
          <w:divsChild>
            <w:div w:id="344400941">
              <w:marLeft w:val="0"/>
              <w:marRight w:val="0"/>
              <w:marTop w:val="0"/>
              <w:marBottom w:val="0"/>
              <w:divBdr>
                <w:top w:val="none" w:sz="0" w:space="0" w:color="auto"/>
                <w:left w:val="none" w:sz="0" w:space="0" w:color="auto"/>
                <w:bottom w:val="none" w:sz="0" w:space="0" w:color="auto"/>
                <w:right w:val="none" w:sz="0" w:space="0" w:color="auto"/>
              </w:divBdr>
            </w:div>
            <w:div w:id="877739124">
              <w:marLeft w:val="0"/>
              <w:marRight w:val="0"/>
              <w:marTop w:val="0"/>
              <w:marBottom w:val="0"/>
              <w:divBdr>
                <w:top w:val="none" w:sz="0" w:space="0" w:color="auto"/>
                <w:left w:val="none" w:sz="0" w:space="0" w:color="auto"/>
                <w:bottom w:val="none" w:sz="0" w:space="0" w:color="auto"/>
                <w:right w:val="none" w:sz="0" w:space="0" w:color="auto"/>
              </w:divBdr>
            </w:div>
            <w:div w:id="1635528642">
              <w:marLeft w:val="0"/>
              <w:marRight w:val="0"/>
              <w:marTop w:val="0"/>
              <w:marBottom w:val="0"/>
              <w:divBdr>
                <w:top w:val="none" w:sz="0" w:space="0" w:color="auto"/>
                <w:left w:val="none" w:sz="0" w:space="0" w:color="auto"/>
                <w:bottom w:val="none" w:sz="0" w:space="0" w:color="auto"/>
                <w:right w:val="none" w:sz="0" w:space="0" w:color="auto"/>
              </w:divBdr>
            </w:div>
            <w:div w:id="1979992916">
              <w:marLeft w:val="0"/>
              <w:marRight w:val="0"/>
              <w:marTop w:val="0"/>
              <w:marBottom w:val="0"/>
              <w:divBdr>
                <w:top w:val="none" w:sz="0" w:space="0" w:color="auto"/>
                <w:left w:val="none" w:sz="0" w:space="0" w:color="auto"/>
                <w:bottom w:val="none" w:sz="0" w:space="0" w:color="auto"/>
                <w:right w:val="none" w:sz="0" w:space="0" w:color="auto"/>
              </w:divBdr>
            </w:div>
          </w:divsChild>
        </w:div>
        <w:div w:id="1679187256">
          <w:marLeft w:val="0"/>
          <w:marRight w:val="0"/>
          <w:marTop w:val="0"/>
          <w:marBottom w:val="0"/>
          <w:divBdr>
            <w:top w:val="none" w:sz="0" w:space="0" w:color="auto"/>
            <w:left w:val="none" w:sz="0" w:space="0" w:color="auto"/>
            <w:bottom w:val="none" w:sz="0" w:space="0" w:color="auto"/>
            <w:right w:val="none" w:sz="0" w:space="0" w:color="auto"/>
          </w:divBdr>
        </w:div>
        <w:div w:id="1769959862">
          <w:marLeft w:val="0"/>
          <w:marRight w:val="0"/>
          <w:marTop w:val="0"/>
          <w:marBottom w:val="0"/>
          <w:divBdr>
            <w:top w:val="none" w:sz="0" w:space="0" w:color="auto"/>
            <w:left w:val="none" w:sz="0" w:space="0" w:color="auto"/>
            <w:bottom w:val="none" w:sz="0" w:space="0" w:color="auto"/>
            <w:right w:val="none" w:sz="0" w:space="0" w:color="auto"/>
          </w:divBdr>
        </w:div>
        <w:div w:id="1860700952">
          <w:marLeft w:val="0"/>
          <w:marRight w:val="0"/>
          <w:marTop w:val="0"/>
          <w:marBottom w:val="0"/>
          <w:divBdr>
            <w:top w:val="none" w:sz="0" w:space="0" w:color="auto"/>
            <w:left w:val="none" w:sz="0" w:space="0" w:color="auto"/>
            <w:bottom w:val="none" w:sz="0" w:space="0" w:color="auto"/>
            <w:right w:val="none" w:sz="0" w:space="0" w:color="auto"/>
          </w:divBdr>
        </w:div>
      </w:divsChild>
    </w:div>
    <w:div w:id="1731808668">
      <w:bodyDiv w:val="1"/>
      <w:marLeft w:val="0"/>
      <w:marRight w:val="0"/>
      <w:marTop w:val="0"/>
      <w:marBottom w:val="0"/>
      <w:divBdr>
        <w:top w:val="none" w:sz="0" w:space="0" w:color="auto"/>
        <w:left w:val="none" w:sz="0" w:space="0" w:color="auto"/>
        <w:bottom w:val="none" w:sz="0" w:space="0" w:color="auto"/>
        <w:right w:val="none" w:sz="0" w:space="0" w:color="auto"/>
      </w:divBdr>
    </w:div>
    <w:div w:id="1754160320">
      <w:bodyDiv w:val="1"/>
      <w:marLeft w:val="0"/>
      <w:marRight w:val="0"/>
      <w:marTop w:val="0"/>
      <w:marBottom w:val="0"/>
      <w:divBdr>
        <w:top w:val="none" w:sz="0" w:space="0" w:color="auto"/>
        <w:left w:val="none" w:sz="0" w:space="0" w:color="auto"/>
        <w:bottom w:val="none" w:sz="0" w:space="0" w:color="auto"/>
        <w:right w:val="none" w:sz="0" w:space="0" w:color="auto"/>
      </w:divBdr>
    </w:div>
    <w:div w:id="1754231524">
      <w:bodyDiv w:val="1"/>
      <w:marLeft w:val="0"/>
      <w:marRight w:val="0"/>
      <w:marTop w:val="0"/>
      <w:marBottom w:val="0"/>
      <w:divBdr>
        <w:top w:val="none" w:sz="0" w:space="0" w:color="auto"/>
        <w:left w:val="none" w:sz="0" w:space="0" w:color="auto"/>
        <w:bottom w:val="none" w:sz="0" w:space="0" w:color="auto"/>
        <w:right w:val="none" w:sz="0" w:space="0" w:color="auto"/>
      </w:divBdr>
      <w:divsChild>
        <w:div w:id="9837644">
          <w:marLeft w:val="0"/>
          <w:marRight w:val="0"/>
          <w:marTop w:val="0"/>
          <w:marBottom w:val="0"/>
          <w:divBdr>
            <w:top w:val="none" w:sz="0" w:space="0" w:color="auto"/>
            <w:left w:val="none" w:sz="0" w:space="0" w:color="auto"/>
            <w:bottom w:val="none" w:sz="0" w:space="0" w:color="auto"/>
            <w:right w:val="none" w:sz="0" w:space="0" w:color="auto"/>
          </w:divBdr>
          <w:divsChild>
            <w:div w:id="1683512873">
              <w:marLeft w:val="0"/>
              <w:marRight w:val="0"/>
              <w:marTop w:val="0"/>
              <w:marBottom w:val="0"/>
              <w:divBdr>
                <w:top w:val="none" w:sz="0" w:space="0" w:color="auto"/>
                <w:left w:val="none" w:sz="0" w:space="0" w:color="auto"/>
                <w:bottom w:val="none" w:sz="0" w:space="0" w:color="auto"/>
                <w:right w:val="none" w:sz="0" w:space="0" w:color="auto"/>
              </w:divBdr>
            </w:div>
          </w:divsChild>
        </w:div>
        <w:div w:id="45877024">
          <w:marLeft w:val="0"/>
          <w:marRight w:val="0"/>
          <w:marTop w:val="0"/>
          <w:marBottom w:val="0"/>
          <w:divBdr>
            <w:top w:val="none" w:sz="0" w:space="0" w:color="auto"/>
            <w:left w:val="none" w:sz="0" w:space="0" w:color="auto"/>
            <w:bottom w:val="none" w:sz="0" w:space="0" w:color="auto"/>
            <w:right w:val="none" w:sz="0" w:space="0" w:color="auto"/>
          </w:divBdr>
          <w:divsChild>
            <w:div w:id="459961982">
              <w:marLeft w:val="0"/>
              <w:marRight w:val="0"/>
              <w:marTop w:val="0"/>
              <w:marBottom w:val="0"/>
              <w:divBdr>
                <w:top w:val="none" w:sz="0" w:space="0" w:color="auto"/>
                <w:left w:val="none" w:sz="0" w:space="0" w:color="auto"/>
                <w:bottom w:val="none" w:sz="0" w:space="0" w:color="auto"/>
                <w:right w:val="none" w:sz="0" w:space="0" w:color="auto"/>
              </w:divBdr>
            </w:div>
            <w:div w:id="2074697391">
              <w:marLeft w:val="0"/>
              <w:marRight w:val="0"/>
              <w:marTop w:val="0"/>
              <w:marBottom w:val="0"/>
              <w:divBdr>
                <w:top w:val="none" w:sz="0" w:space="0" w:color="auto"/>
                <w:left w:val="none" w:sz="0" w:space="0" w:color="auto"/>
                <w:bottom w:val="none" w:sz="0" w:space="0" w:color="auto"/>
                <w:right w:val="none" w:sz="0" w:space="0" w:color="auto"/>
              </w:divBdr>
            </w:div>
          </w:divsChild>
        </w:div>
        <w:div w:id="48387649">
          <w:marLeft w:val="0"/>
          <w:marRight w:val="0"/>
          <w:marTop w:val="0"/>
          <w:marBottom w:val="0"/>
          <w:divBdr>
            <w:top w:val="none" w:sz="0" w:space="0" w:color="auto"/>
            <w:left w:val="none" w:sz="0" w:space="0" w:color="auto"/>
            <w:bottom w:val="none" w:sz="0" w:space="0" w:color="auto"/>
            <w:right w:val="none" w:sz="0" w:space="0" w:color="auto"/>
          </w:divBdr>
          <w:divsChild>
            <w:div w:id="1390154513">
              <w:marLeft w:val="0"/>
              <w:marRight w:val="0"/>
              <w:marTop w:val="0"/>
              <w:marBottom w:val="0"/>
              <w:divBdr>
                <w:top w:val="none" w:sz="0" w:space="0" w:color="auto"/>
                <w:left w:val="none" w:sz="0" w:space="0" w:color="auto"/>
                <w:bottom w:val="none" w:sz="0" w:space="0" w:color="auto"/>
                <w:right w:val="none" w:sz="0" w:space="0" w:color="auto"/>
              </w:divBdr>
            </w:div>
          </w:divsChild>
        </w:div>
        <w:div w:id="48962173">
          <w:marLeft w:val="0"/>
          <w:marRight w:val="0"/>
          <w:marTop w:val="0"/>
          <w:marBottom w:val="0"/>
          <w:divBdr>
            <w:top w:val="none" w:sz="0" w:space="0" w:color="auto"/>
            <w:left w:val="none" w:sz="0" w:space="0" w:color="auto"/>
            <w:bottom w:val="none" w:sz="0" w:space="0" w:color="auto"/>
            <w:right w:val="none" w:sz="0" w:space="0" w:color="auto"/>
          </w:divBdr>
          <w:divsChild>
            <w:div w:id="944340060">
              <w:marLeft w:val="0"/>
              <w:marRight w:val="0"/>
              <w:marTop w:val="0"/>
              <w:marBottom w:val="0"/>
              <w:divBdr>
                <w:top w:val="none" w:sz="0" w:space="0" w:color="auto"/>
                <w:left w:val="none" w:sz="0" w:space="0" w:color="auto"/>
                <w:bottom w:val="none" w:sz="0" w:space="0" w:color="auto"/>
                <w:right w:val="none" w:sz="0" w:space="0" w:color="auto"/>
              </w:divBdr>
            </w:div>
          </w:divsChild>
        </w:div>
        <w:div w:id="55327679">
          <w:marLeft w:val="0"/>
          <w:marRight w:val="0"/>
          <w:marTop w:val="0"/>
          <w:marBottom w:val="0"/>
          <w:divBdr>
            <w:top w:val="none" w:sz="0" w:space="0" w:color="auto"/>
            <w:left w:val="none" w:sz="0" w:space="0" w:color="auto"/>
            <w:bottom w:val="none" w:sz="0" w:space="0" w:color="auto"/>
            <w:right w:val="none" w:sz="0" w:space="0" w:color="auto"/>
          </w:divBdr>
          <w:divsChild>
            <w:div w:id="867840956">
              <w:marLeft w:val="0"/>
              <w:marRight w:val="0"/>
              <w:marTop w:val="0"/>
              <w:marBottom w:val="0"/>
              <w:divBdr>
                <w:top w:val="none" w:sz="0" w:space="0" w:color="auto"/>
                <w:left w:val="none" w:sz="0" w:space="0" w:color="auto"/>
                <w:bottom w:val="none" w:sz="0" w:space="0" w:color="auto"/>
                <w:right w:val="none" w:sz="0" w:space="0" w:color="auto"/>
              </w:divBdr>
            </w:div>
            <w:div w:id="1126848413">
              <w:marLeft w:val="0"/>
              <w:marRight w:val="0"/>
              <w:marTop w:val="0"/>
              <w:marBottom w:val="0"/>
              <w:divBdr>
                <w:top w:val="none" w:sz="0" w:space="0" w:color="auto"/>
                <w:left w:val="none" w:sz="0" w:space="0" w:color="auto"/>
                <w:bottom w:val="none" w:sz="0" w:space="0" w:color="auto"/>
                <w:right w:val="none" w:sz="0" w:space="0" w:color="auto"/>
              </w:divBdr>
            </w:div>
            <w:div w:id="1374236038">
              <w:marLeft w:val="0"/>
              <w:marRight w:val="0"/>
              <w:marTop w:val="0"/>
              <w:marBottom w:val="0"/>
              <w:divBdr>
                <w:top w:val="none" w:sz="0" w:space="0" w:color="auto"/>
                <w:left w:val="none" w:sz="0" w:space="0" w:color="auto"/>
                <w:bottom w:val="none" w:sz="0" w:space="0" w:color="auto"/>
                <w:right w:val="none" w:sz="0" w:space="0" w:color="auto"/>
              </w:divBdr>
            </w:div>
            <w:div w:id="1564875716">
              <w:marLeft w:val="0"/>
              <w:marRight w:val="0"/>
              <w:marTop w:val="0"/>
              <w:marBottom w:val="0"/>
              <w:divBdr>
                <w:top w:val="none" w:sz="0" w:space="0" w:color="auto"/>
                <w:left w:val="none" w:sz="0" w:space="0" w:color="auto"/>
                <w:bottom w:val="none" w:sz="0" w:space="0" w:color="auto"/>
                <w:right w:val="none" w:sz="0" w:space="0" w:color="auto"/>
              </w:divBdr>
            </w:div>
          </w:divsChild>
        </w:div>
        <w:div w:id="60836405">
          <w:marLeft w:val="0"/>
          <w:marRight w:val="0"/>
          <w:marTop w:val="0"/>
          <w:marBottom w:val="0"/>
          <w:divBdr>
            <w:top w:val="none" w:sz="0" w:space="0" w:color="auto"/>
            <w:left w:val="none" w:sz="0" w:space="0" w:color="auto"/>
            <w:bottom w:val="none" w:sz="0" w:space="0" w:color="auto"/>
            <w:right w:val="none" w:sz="0" w:space="0" w:color="auto"/>
          </w:divBdr>
          <w:divsChild>
            <w:div w:id="2010404003">
              <w:marLeft w:val="0"/>
              <w:marRight w:val="0"/>
              <w:marTop w:val="0"/>
              <w:marBottom w:val="0"/>
              <w:divBdr>
                <w:top w:val="none" w:sz="0" w:space="0" w:color="auto"/>
                <w:left w:val="none" w:sz="0" w:space="0" w:color="auto"/>
                <w:bottom w:val="none" w:sz="0" w:space="0" w:color="auto"/>
                <w:right w:val="none" w:sz="0" w:space="0" w:color="auto"/>
              </w:divBdr>
            </w:div>
          </w:divsChild>
        </w:div>
        <w:div w:id="91706808">
          <w:marLeft w:val="0"/>
          <w:marRight w:val="0"/>
          <w:marTop w:val="0"/>
          <w:marBottom w:val="0"/>
          <w:divBdr>
            <w:top w:val="none" w:sz="0" w:space="0" w:color="auto"/>
            <w:left w:val="none" w:sz="0" w:space="0" w:color="auto"/>
            <w:bottom w:val="none" w:sz="0" w:space="0" w:color="auto"/>
            <w:right w:val="none" w:sz="0" w:space="0" w:color="auto"/>
          </w:divBdr>
          <w:divsChild>
            <w:div w:id="114376682">
              <w:marLeft w:val="0"/>
              <w:marRight w:val="0"/>
              <w:marTop w:val="0"/>
              <w:marBottom w:val="0"/>
              <w:divBdr>
                <w:top w:val="none" w:sz="0" w:space="0" w:color="auto"/>
                <w:left w:val="none" w:sz="0" w:space="0" w:color="auto"/>
                <w:bottom w:val="none" w:sz="0" w:space="0" w:color="auto"/>
                <w:right w:val="none" w:sz="0" w:space="0" w:color="auto"/>
              </w:divBdr>
            </w:div>
            <w:div w:id="610161169">
              <w:marLeft w:val="0"/>
              <w:marRight w:val="0"/>
              <w:marTop w:val="0"/>
              <w:marBottom w:val="0"/>
              <w:divBdr>
                <w:top w:val="none" w:sz="0" w:space="0" w:color="auto"/>
                <w:left w:val="none" w:sz="0" w:space="0" w:color="auto"/>
                <w:bottom w:val="none" w:sz="0" w:space="0" w:color="auto"/>
                <w:right w:val="none" w:sz="0" w:space="0" w:color="auto"/>
              </w:divBdr>
            </w:div>
          </w:divsChild>
        </w:div>
        <w:div w:id="124156193">
          <w:marLeft w:val="0"/>
          <w:marRight w:val="0"/>
          <w:marTop w:val="0"/>
          <w:marBottom w:val="0"/>
          <w:divBdr>
            <w:top w:val="none" w:sz="0" w:space="0" w:color="auto"/>
            <w:left w:val="none" w:sz="0" w:space="0" w:color="auto"/>
            <w:bottom w:val="none" w:sz="0" w:space="0" w:color="auto"/>
            <w:right w:val="none" w:sz="0" w:space="0" w:color="auto"/>
          </w:divBdr>
          <w:divsChild>
            <w:div w:id="54858957">
              <w:marLeft w:val="0"/>
              <w:marRight w:val="0"/>
              <w:marTop w:val="0"/>
              <w:marBottom w:val="0"/>
              <w:divBdr>
                <w:top w:val="none" w:sz="0" w:space="0" w:color="auto"/>
                <w:left w:val="none" w:sz="0" w:space="0" w:color="auto"/>
                <w:bottom w:val="none" w:sz="0" w:space="0" w:color="auto"/>
                <w:right w:val="none" w:sz="0" w:space="0" w:color="auto"/>
              </w:divBdr>
            </w:div>
            <w:div w:id="243800473">
              <w:marLeft w:val="0"/>
              <w:marRight w:val="0"/>
              <w:marTop w:val="0"/>
              <w:marBottom w:val="0"/>
              <w:divBdr>
                <w:top w:val="none" w:sz="0" w:space="0" w:color="auto"/>
                <w:left w:val="none" w:sz="0" w:space="0" w:color="auto"/>
                <w:bottom w:val="none" w:sz="0" w:space="0" w:color="auto"/>
                <w:right w:val="none" w:sz="0" w:space="0" w:color="auto"/>
              </w:divBdr>
            </w:div>
            <w:div w:id="474955384">
              <w:marLeft w:val="0"/>
              <w:marRight w:val="0"/>
              <w:marTop w:val="0"/>
              <w:marBottom w:val="0"/>
              <w:divBdr>
                <w:top w:val="none" w:sz="0" w:space="0" w:color="auto"/>
                <w:left w:val="none" w:sz="0" w:space="0" w:color="auto"/>
                <w:bottom w:val="none" w:sz="0" w:space="0" w:color="auto"/>
                <w:right w:val="none" w:sz="0" w:space="0" w:color="auto"/>
              </w:divBdr>
            </w:div>
          </w:divsChild>
        </w:div>
        <w:div w:id="139274602">
          <w:marLeft w:val="0"/>
          <w:marRight w:val="0"/>
          <w:marTop w:val="0"/>
          <w:marBottom w:val="0"/>
          <w:divBdr>
            <w:top w:val="none" w:sz="0" w:space="0" w:color="auto"/>
            <w:left w:val="none" w:sz="0" w:space="0" w:color="auto"/>
            <w:bottom w:val="none" w:sz="0" w:space="0" w:color="auto"/>
            <w:right w:val="none" w:sz="0" w:space="0" w:color="auto"/>
          </w:divBdr>
          <w:divsChild>
            <w:div w:id="135925644">
              <w:marLeft w:val="0"/>
              <w:marRight w:val="0"/>
              <w:marTop w:val="0"/>
              <w:marBottom w:val="0"/>
              <w:divBdr>
                <w:top w:val="none" w:sz="0" w:space="0" w:color="auto"/>
                <w:left w:val="none" w:sz="0" w:space="0" w:color="auto"/>
                <w:bottom w:val="none" w:sz="0" w:space="0" w:color="auto"/>
                <w:right w:val="none" w:sz="0" w:space="0" w:color="auto"/>
              </w:divBdr>
            </w:div>
          </w:divsChild>
        </w:div>
        <w:div w:id="153570493">
          <w:marLeft w:val="0"/>
          <w:marRight w:val="0"/>
          <w:marTop w:val="0"/>
          <w:marBottom w:val="0"/>
          <w:divBdr>
            <w:top w:val="none" w:sz="0" w:space="0" w:color="auto"/>
            <w:left w:val="none" w:sz="0" w:space="0" w:color="auto"/>
            <w:bottom w:val="none" w:sz="0" w:space="0" w:color="auto"/>
            <w:right w:val="none" w:sz="0" w:space="0" w:color="auto"/>
          </w:divBdr>
          <w:divsChild>
            <w:div w:id="399987568">
              <w:marLeft w:val="0"/>
              <w:marRight w:val="0"/>
              <w:marTop w:val="0"/>
              <w:marBottom w:val="0"/>
              <w:divBdr>
                <w:top w:val="none" w:sz="0" w:space="0" w:color="auto"/>
                <w:left w:val="none" w:sz="0" w:space="0" w:color="auto"/>
                <w:bottom w:val="none" w:sz="0" w:space="0" w:color="auto"/>
                <w:right w:val="none" w:sz="0" w:space="0" w:color="auto"/>
              </w:divBdr>
            </w:div>
          </w:divsChild>
        </w:div>
        <w:div w:id="215892336">
          <w:marLeft w:val="0"/>
          <w:marRight w:val="0"/>
          <w:marTop w:val="0"/>
          <w:marBottom w:val="0"/>
          <w:divBdr>
            <w:top w:val="none" w:sz="0" w:space="0" w:color="auto"/>
            <w:left w:val="none" w:sz="0" w:space="0" w:color="auto"/>
            <w:bottom w:val="none" w:sz="0" w:space="0" w:color="auto"/>
            <w:right w:val="none" w:sz="0" w:space="0" w:color="auto"/>
          </w:divBdr>
          <w:divsChild>
            <w:div w:id="1769961517">
              <w:marLeft w:val="0"/>
              <w:marRight w:val="0"/>
              <w:marTop w:val="0"/>
              <w:marBottom w:val="0"/>
              <w:divBdr>
                <w:top w:val="none" w:sz="0" w:space="0" w:color="auto"/>
                <w:left w:val="none" w:sz="0" w:space="0" w:color="auto"/>
                <w:bottom w:val="none" w:sz="0" w:space="0" w:color="auto"/>
                <w:right w:val="none" w:sz="0" w:space="0" w:color="auto"/>
              </w:divBdr>
            </w:div>
          </w:divsChild>
        </w:div>
        <w:div w:id="254753334">
          <w:marLeft w:val="0"/>
          <w:marRight w:val="0"/>
          <w:marTop w:val="0"/>
          <w:marBottom w:val="0"/>
          <w:divBdr>
            <w:top w:val="none" w:sz="0" w:space="0" w:color="auto"/>
            <w:left w:val="none" w:sz="0" w:space="0" w:color="auto"/>
            <w:bottom w:val="none" w:sz="0" w:space="0" w:color="auto"/>
            <w:right w:val="none" w:sz="0" w:space="0" w:color="auto"/>
          </w:divBdr>
          <w:divsChild>
            <w:div w:id="466163452">
              <w:marLeft w:val="0"/>
              <w:marRight w:val="0"/>
              <w:marTop w:val="0"/>
              <w:marBottom w:val="0"/>
              <w:divBdr>
                <w:top w:val="none" w:sz="0" w:space="0" w:color="auto"/>
                <w:left w:val="none" w:sz="0" w:space="0" w:color="auto"/>
                <w:bottom w:val="none" w:sz="0" w:space="0" w:color="auto"/>
                <w:right w:val="none" w:sz="0" w:space="0" w:color="auto"/>
              </w:divBdr>
            </w:div>
            <w:div w:id="1162814940">
              <w:marLeft w:val="0"/>
              <w:marRight w:val="0"/>
              <w:marTop w:val="0"/>
              <w:marBottom w:val="0"/>
              <w:divBdr>
                <w:top w:val="none" w:sz="0" w:space="0" w:color="auto"/>
                <w:left w:val="none" w:sz="0" w:space="0" w:color="auto"/>
                <w:bottom w:val="none" w:sz="0" w:space="0" w:color="auto"/>
                <w:right w:val="none" w:sz="0" w:space="0" w:color="auto"/>
              </w:divBdr>
            </w:div>
          </w:divsChild>
        </w:div>
        <w:div w:id="255211629">
          <w:marLeft w:val="0"/>
          <w:marRight w:val="0"/>
          <w:marTop w:val="0"/>
          <w:marBottom w:val="0"/>
          <w:divBdr>
            <w:top w:val="none" w:sz="0" w:space="0" w:color="auto"/>
            <w:left w:val="none" w:sz="0" w:space="0" w:color="auto"/>
            <w:bottom w:val="none" w:sz="0" w:space="0" w:color="auto"/>
            <w:right w:val="none" w:sz="0" w:space="0" w:color="auto"/>
          </w:divBdr>
          <w:divsChild>
            <w:div w:id="772282213">
              <w:marLeft w:val="0"/>
              <w:marRight w:val="0"/>
              <w:marTop w:val="0"/>
              <w:marBottom w:val="0"/>
              <w:divBdr>
                <w:top w:val="none" w:sz="0" w:space="0" w:color="auto"/>
                <w:left w:val="none" w:sz="0" w:space="0" w:color="auto"/>
                <w:bottom w:val="none" w:sz="0" w:space="0" w:color="auto"/>
                <w:right w:val="none" w:sz="0" w:space="0" w:color="auto"/>
              </w:divBdr>
            </w:div>
          </w:divsChild>
        </w:div>
        <w:div w:id="262148991">
          <w:marLeft w:val="0"/>
          <w:marRight w:val="0"/>
          <w:marTop w:val="0"/>
          <w:marBottom w:val="0"/>
          <w:divBdr>
            <w:top w:val="none" w:sz="0" w:space="0" w:color="auto"/>
            <w:left w:val="none" w:sz="0" w:space="0" w:color="auto"/>
            <w:bottom w:val="none" w:sz="0" w:space="0" w:color="auto"/>
            <w:right w:val="none" w:sz="0" w:space="0" w:color="auto"/>
          </w:divBdr>
          <w:divsChild>
            <w:div w:id="1788620073">
              <w:marLeft w:val="0"/>
              <w:marRight w:val="0"/>
              <w:marTop w:val="0"/>
              <w:marBottom w:val="0"/>
              <w:divBdr>
                <w:top w:val="none" w:sz="0" w:space="0" w:color="auto"/>
                <w:left w:val="none" w:sz="0" w:space="0" w:color="auto"/>
                <w:bottom w:val="none" w:sz="0" w:space="0" w:color="auto"/>
                <w:right w:val="none" w:sz="0" w:space="0" w:color="auto"/>
              </w:divBdr>
            </w:div>
          </w:divsChild>
        </w:div>
        <w:div w:id="273244654">
          <w:marLeft w:val="0"/>
          <w:marRight w:val="0"/>
          <w:marTop w:val="0"/>
          <w:marBottom w:val="0"/>
          <w:divBdr>
            <w:top w:val="none" w:sz="0" w:space="0" w:color="auto"/>
            <w:left w:val="none" w:sz="0" w:space="0" w:color="auto"/>
            <w:bottom w:val="none" w:sz="0" w:space="0" w:color="auto"/>
            <w:right w:val="none" w:sz="0" w:space="0" w:color="auto"/>
          </w:divBdr>
          <w:divsChild>
            <w:div w:id="1507745115">
              <w:marLeft w:val="0"/>
              <w:marRight w:val="0"/>
              <w:marTop w:val="0"/>
              <w:marBottom w:val="0"/>
              <w:divBdr>
                <w:top w:val="none" w:sz="0" w:space="0" w:color="auto"/>
                <w:left w:val="none" w:sz="0" w:space="0" w:color="auto"/>
                <w:bottom w:val="none" w:sz="0" w:space="0" w:color="auto"/>
                <w:right w:val="none" w:sz="0" w:space="0" w:color="auto"/>
              </w:divBdr>
            </w:div>
          </w:divsChild>
        </w:div>
        <w:div w:id="299774919">
          <w:marLeft w:val="0"/>
          <w:marRight w:val="0"/>
          <w:marTop w:val="0"/>
          <w:marBottom w:val="0"/>
          <w:divBdr>
            <w:top w:val="none" w:sz="0" w:space="0" w:color="auto"/>
            <w:left w:val="none" w:sz="0" w:space="0" w:color="auto"/>
            <w:bottom w:val="none" w:sz="0" w:space="0" w:color="auto"/>
            <w:right w:val="none" w:sz="0" w:space="0" w:color="auto"/>
          </w:divBdr>
          <w:divsChild>
            <w:div w:id="769786707">
              <w:marLeft w:val="0"/>
              <w:marRight w:val="0"/>
              <w:marTop w:val="0"/>
              <w:marBottom w:val="0"/>
              <w:divBdr>
                <w:top w:val="none" w:sz="0" w:space="0" w:color="auto"/>
                <w:left w:val="none" w:sz="0" w:space="0" w:color="auto"/>
                <w:bottom w:val="none" w:sz="0" w:space="0" w:color="auto"/>
                <w:right w:val="none" w:sz="0" w:space="0" w:color="auto"/>
              </w:divBdr>
            </w:div>
          </w:divsChild>
        </w:div>
        <w:div w:id="313722444">
          <w:marLeft w:val="0"/>
          <w:marRight w:val="0"/>
          <w:marTop w:val="0"/>
          <w:marBottom w:val="0"/>
          <w:divBdr>
            <w:top w:val="none" w:sz="0" w:space="0" w:color="auto"/>
            <w:left w:val="none" w:sz="0" w:space="0" w:color="auto"/>
            <w:bottom w:val="none" w:sz="0" w:space="0" w:color="auto"/>
            <w:right w:val="none" w:sz="0" w:space="0" w:color="auto"/>
          </w:divBdr>
          <w:divsChild>
            <w:div w:id="1612468290">
              <w:marLeft w:val="0"/>
              <w:marRight w:val="0"/>
              <w:marTop w:val="0"/>
              <w:marBottom w:val="0"/>
              <w:divBdr>
                <w:top w:val="none" w:sz="0" w:space="0" w:color="auto"/>
                <w:left w:val="none" w:sz="0" w:space="0" w:color="auto"/>
                <w:bottom w:val="none" w:sz="0" w:space="0" w:color="auto"/>
                <w:right w:val="none" w:sz="0" w:space="0" w:color="auto"/>
              </w:divBdr>
            </w:div>
          </w:divsChild>
        </w:div>
        <w:div w:id="314335548">
          <w:marLeft w:val="0"/>
          <w:marRight w:val="0"/>
          <w:marTop w:val="0"/>
          <w:marBottom w:val="0"/>
          <w:divBdr>
            <w:top w:val="none" w:sz="0" w:space="0" w:color="auto"/>
            <w:left w:val="none" w:sz="0" w:space="0" w:color="auto"/>
            <w:bottom w:val="none" w:sz="0" w:space="0" w:color="auto"/>
            <w:right w:val="none" w:sz="0" w:space="0" w:color="auto"/>
          </w:divBdr>
          <w:divsChild>
            <w:div w:id="267004047">
              <w:marLeft w:val="0"/>
              <w:marRight w:val="0"/>
              <w:marTop w:val="0"/>
              <w:marBottom w:val="0"/>
              <w:divBdr>
                <w:top w:val="none" w:sz="0" w:space="0" w:color="auto"/>
                <w:left w:val="none" w:sz="0" w:space="0" w:color="auto"/>
                <w:bottom w:val="none" w:sz="0" w:space="0" w:color="auto"/>
                <w:right w:val="none" w:sz="0" w:space="0" w:color="auto"/>
              </w:divBdr>
            </w:div>
          </w:divsChild>
        </w:div>
        <w:div w:id="321197020">
          <w:marLeft w:val="0"/>
          <w:marRight w:val="0"/>
          <w:marTop w:val="0"/>
          <w:marBottom w:val="0"/>
          <w:divBdr>
            <w:top w:val="none" w:sz="0" w:space="0" w:color="auto"/>
            <w:left w:val="none" w:sz="0" w:space="0" w:color="auto"/>
            <w:bottom w:val="none" w:sz="0" w:space="0" w:color="auto"/>
            <w:right w:val="none" w:sz="0" w:space="0" w:color="auto"/>
          </w:divBdr>
          <w:divsChild>
            <w:div w:id="291446113">
              <w:marLeft w:val="0"/>
              <w:marRight w:val="0"/>
              <w:marTop w:val="0"/>
              <w:marBottom w:val="0"/>
              <w:divBdr>
                <w:top w:val="none" w:sz="0" w:space="0" w:color="auto"/>
                <w:left w:val="none" w:sz="0" w:space="0" w:color="auto"/>
                <w:bottom w:val="none" w:sz="0" w:space="0" w:color="auto"/>
                <w:right w:val="none" w:sz="0" w:space="0" w:color="auto"/>
              </w:divBdr>
            </w:div>
          </w:divsChild>
        </w:div>
        <w:div w:id="323901448">
          <w:marLeft w:val="0"/>
          <w:marRight w:val="0"/>
          <w:marTop w:val="0"/>
          <w:marBottom w:val="0"/>
          <w:divBdr>
            <w:top w:val="none" w:sz="0" w:space="0" w:color="auto"/>
            <w:left w:val="none" w:sz="0" w:space="0" w:color="auto"/>
            <w:bottom w:val="none" w:sz="0" w:space="0" w:color="auto"/>
            <w:right w:val="none" w:sz="0" w:space="0" w:color="auto"/>
          </w:divBdr>
          <w:divsChild>
            <w:div w:id="1151748605">
              <w:marLeft w:val="0"/>
              <w:marRight w:val="0"/>
              <w:marTop w:val="0"/>
              <w:marBottom w:val="0"/>
              <w:divBdr>
                <w:top w:val="none" w:sz="0" w:space="0" w:color="auto"/>
                <w:left w:val="none" w:sz="0" w:space="0" w:color="auto"/>
                <w:bottom w:val="none" w:sz="0" w:space="0" w:color="auto"/>
                <w:right w:val="none" w:sz="0" w:space="0" w:color="auto"/>
              </w:divBdr>
            </w:div>
            <w:div w:id="2011171676">
              <w:marLeft w:val="0"/>
              <w:marRight w:val="0"/>
              <w:marTop w:val="0"/>
              <w:marBottom w:val="0"/>
              <w:divBdr>
                <w:top w:val="none" w:sz="0" w:space="0" w:color="auto"/>
                <w:left w:val="none" w:sz="0" w:space="0" w:color="auto"/>
                <w:bottom w:val="none" w:sz="0" w:space="0" w:color="auto"/>
                <w:right w:val="none" w:sz="0" w:space="0" w:color="auto"/>
              </w:divBdr>
            </w:div>
          </w:divsChild>
        </w:div>
        <w:div w:id="330717068">
          <w:marLeft w:val="0"/>
          <w:marRight w:val="0"/>
          <w:marTop w:val="0"/>
          <w:marBottom w:val="0"/>
          <w:divBdr>
            <w:top w:val="none" w:sz="0" w:space="0" w:color="auto"/>
            <w:left w:val="none" w:sz="0" w:space="0" w:color="auto"/>
            <w:bottom w:val="none" w:sz="0" w:space="0" w:color="auto"/>
            <w:right w:val="none" w:sz="0" w:space="0" w:color="auto"/>
          </w:divBdr>
          <w:divsChild>
            <w:div w:id="1889105078">
              <w:marLeft w:val="0"/>
              <w:marRight w:val="0"/>
              <w:marTop w:val="0"/>
              <w:marBottom w:val="0"/>
              <w:divBdr>
                <w:top w:val="none" w:sz="0" w:space="0" w:color="auto"/>
                <w:left w:val="none" w:sz="0" w:space="0" w:color="auto"/>
                <w:bottom w:val="none" w:sz="0" w:space="0" w:color="auto"/>
                <w:right w:val="none" w:sz="0" w:space="0" w:color="auto"/>
              </w:divBdr>
            </w:div>
          </w:divsChild>
        </w:div>
        <w:div w:id="358896734">
          <w:marLeft w:val="0"/>
          <w:marRight w:val="0"/>
          <w:marTop w:val="0"/>
          <w:marBottom w:val="0"/>
          <w:divBdr>
            <w:top w:val="none" w:sz="0" w:space="0" w:color="auto"/>
            <w:left w:val="none" w:sz="0" w:space="0" w:color="auto"/>
            <w:bottom w:val="none" w:sz="0" w:space="0" w:color="auto"/>
            <w:right w:val="none" w:sz="0" w:space="0" w:color="auto"/>
          </w:divBdr>
          <w:divsChild>
            <w:div w:id="202209569">
              <w:marLeft w:val="0"/>
              <w:marRight w:val="0"/>
              <w:marTop w:val="0"/>
              <w:marBottom w:val="0"/>
              <w:divBdr>
                <w:top w:val="none" w:sz="0" w:space="0" w:color="auto"/>
                <w:left w:val="none" w:sz="0" w:space="0" w:color="auto"/>
                <w:bottom w:val="none" w:sz="0" w:space="0" w:color="auto"/>
                <w:right w:val="none" w:sz="0" w:space="0" w:color="auto"/>
              </w:divBdr>
            </w:div>
          </w:divsChild>
        </w:div>
        <w:div w:id="369691571">
          <w:marLeft w:val="0"/>
          <w:marRight w:val="0"/>
          <w:marTop w:val="0"/>
          <w:marBottom w:val="0"/>
          <w:divBdr>
            <w:top w:val="none" w:sz="0" w:space="0" w:color="auto"/>
            <w:left w:val="none" w:sz="0" w:space="0" w:color="auto"/>
            <w:bottom w:val="none" w:sz="0" w:space="0" w:color="auto"/>
            <w:right w:val="none" w:sz="0" w:space="0" w:color="auto"/>
          </w:divBdr>
          <w:divsChild>
            <w:div w:id="760179173">
              <w:marLeft w:val="0"/>
              <w:marRight w:val="0"/>
              <w:marTop w:val="0"/>
              <w:marBottom w:val="0"/>
              <w:divBdr>
                <w:top w:val="none" w:sz="0" w:space="0" w:color="auto"/>
                <w:left w:val="none" w:sz="0" w:space="0" w:color="auto"/>
                <w:bottom w:val="none" w:sz="0" w:space="0" w:color="auto"/>
                <w:right w:val="none" w:sz="0" w:space="0" w:color="auto"/>
              </w:divBdr>
            </w:div>
          </w:divsChild>
        </w:div>
        <w:div w:id="375131955">
          <w:marLeft w:val="0"/>
          <w:marRight w:val="0"/>
          <w:marTop w:val="0"/>
          <w:marBottom w:val="0"/>
          <w:divBdr>
            <w:top w:val="none" w:sz="0" w:space="0" w:color="auto"/>
            <w:left w:val="none" w:sz="0" w:space="0" w:color="auto"/>
            <w:bottom w:val="none" w:sz="0" w:space="0" w:color="auto"/>
            <w:right w:val="none" w:sz="0" w:space="0" w:color="auto"/>
          </w:divBdr>
          <w:divsChild>
            <w:div w:id="644235510">
              <w:marLeft w:val="0"/>
              <w:marRight w:val="0"/>
              <w:marTop w:val="0"/>
              <w:marBottom w:val="0"/>
              <w:divBdr>
                <w:top w:val="none" w:sz="0" w:space="0" w:color="auto"/>
                <w:left w:val="none" w:sz="0" w:space="0" w:color="auto"/>
                <w:bottom w:val="none" w:sz="0" w:space="0" w:color="auto"/>
                <w:right w:val="none" w:sz="0" w:space="0" w:color="auto"/>
              </w:divBdr>
            </w:div>
            <w:div w:id="719018561">
              <w:marLeft w:val="0"/>
              <w:marRight w:val="0"/>
              <w:marTop w:val="0"/>
              <w:marBottom w:val="0"/>
              <w:divBdr>
                <w:top w:val="none" w:sz="0" w:space="0" w:color="auto"/>
                <w:left w:val="none" w:sz="0" w:space="0" w:color="auto"/>
                <w:bottom w:val="none" w:sz="0" w:space="0" w:color="auto"/>
                <w:right w:val="none" w:sz="0" w:space="0" w:color="auto"/>
              </w:divBdr>
            </w:div>
            <w:div w:id="1413813260">
              <w:marLeft w:val="0"/>
              <w:marRight w:val="0"/>
              <w:marTop w:val="0"/>
              <w:marBottom w:val="0"/>
              <w:divBdr>
                <w:top w:val="none" w:sz="0" w:space="0" w:color="auto"/>
                <w:left w:val="none" w:sz="0" w:space="0" w:color="auto"/>
                <w:bottom w:val="none" w:sz="0" w:space="0" w:color="auto"/>
                <w:right w:val="none" w:sz="0" w:space="0" w:color="auto"/>
              </w:divBdr>
            </w:div>
          </w:divsChild>
        </w:div>
        <w:div w:id="387607737">
          <w:marLeft w:val="0"/>
          <w:marRight w:val="0"/>
          <w:marTop w:val="0"/>
          <w:marBottom w:val="0"/>
          <w:divBdr>
            <w:top w:val="none" w:sz="0" w:space="0" w:color="auto"/>
            <w:left w:val="none" w:sz="0" w:space="0" w:color="auto"/>
            <w:bottom w:val="none" w:sz="0" w:space="0" w:color="auto"/>
            <w:right w:val="none" w:sz="0" w:space="0" w:color="auto"/>
          </w:divBdr>
          <w:divsChild>
            <w:div w:id="1878615895">
              <w:marLeft w:val="0"/>
              <w:marRight w:val="0"/>
              <w:marTop w:val="0"/>
              <w:marBottom w:val="0"/>
              <w:divBdr>
                <w:top w:val="none" w:sz="0" w:space="0" w:color="auto"/>
                <w:left w:val="none" w:sz="0" w:space="0" w:color="auto"/>
                <w:bottom w:val="none" w:sz="0" w:space="0" w:color="auto"/>
                <w:right w:val="none" w:sz="0" w:space="0" w:color="auto"/>
              </w:divBdr>
            </w:div>
          </w:divsChild>
        </w:div>
        <w:div w:id="403652413">
          <w:marLeft w:val="0"/>
          <w:marRight w:val="0"/>
          <w:marTop w:val="0"/>
          <w:marBottom w:val="0"/>
          <w:divBdr>
            <w:top w:val="none" w:sz="0" w:space="0" w:color="auto"/>
            <w:left w:val="none" w:sz="0" w:space="0" w:color="auto"/>
            <w:bottom w:val="none" w:sz="0" w:space="0" w:color="auto"/>
            <w:right w:val="none" w:sz="0" w:space="0" w:color="auto"/>
          </w:divBdr>
          <w:divsChild>
            <w:div w:id="55713129">
              <w:marLeft w:val="0"/>
              <w:marRight w:val="0"/>
              <w:marTop w:val="0"/>
              <w:marBottom w:val="0"/>
              <w:divBdr>
                <w:top w:val="none" w:sz="0" w:space="0" w:color="auto"/>
                <w:left w:val="none" w:sz="0" w:space="0" w:color="auto"/>
                <w:bottom w:val="none" w:sz="0" w:space="0" w:color="auto"/>
                <w:right w:val="none" w:sz="0" w:space="0" w:color="auto"/>
              </w:divBdr>
            </w:div>
            <w:div w:id="292097953">
              <w:marLeft w:val="0"/>
              <w:marRight w:val="0"/>
              <w:marTop w:val="0"/>
              <w:marBottom w:val="0"/>
              <w:divBdr>
                <w:top w:val="none" w:sz="0" w:space="0" w:color="auto"/>
                <w:left w:val="none" w:sz="0" w:space="0" w:color="auto"/>
                <w:bottom w:val="none" w:sz="0" w:space="0" w:color="auto"/>
                <w:right w:val="none" w:sz="0" w:space="0" w:color="auto"/>
              </w:divBdr>
            </w:div>
            <w:div w:id="854465705">
              <w:marLeft w:val="0"/>
              <w:marRight w:val="0"/>
              <w:marTop w:val="0"/>
              <w:marBottom w:val="0"/>
              <w:divBdr>
                <w:top w:val="none" w:sz="0" w:space="0" w:color="auto"/>
                <w:left w:val="none" w:sz="0" w:space="0" w:color="auto"/>
                <w:bottom w:val="none" w:sz="0" w:space="0" w:color="auto"/>
                <w:right w:val="none" w:sz="0" w:space="0" w:color="auto"/>
              </w:divBdr>
            </w:div>
            <w:div w:id="1129711720">
              <w:marLeft w:val="0"/>
              <w:marRight w:val="0"/>
              <w:marTop w:val="0"/>
              <w:marBottom w:val="0"/>
              <w:divBdr>
                <w:top w:val="none" w:sz="0" w:space="0" w:color="auto"/>
                <w:left w:val="none" w:sz="0" w:space="0" w:color="auto"/>
                <w:bottom w:val="none" w:sz="0" w:space="0" w:color="auto"/>
                <w:right w:val="none" w:sz="0" w:space="0" w:color="auto"/>
              </w:divBdr>
            </w:div>
          </w:divsChild>
        </w:div>
        <w:div w:id="460071562">
          <w:marLeft w:val="0"/>
          <w:marRight w:val="0"/>
          <w:marTop w:val="0"/>
          <w:marBottom w:val="0"/>
          <w:divBdr>
            <w:top w:val="none" w:sz="0" w:space="0" w:color="auto"/>
            <w:left w:val="none" w:sz="0" w:space="0" w:color="auto"/>
            <w:bottom w:val="none" w:sz="0" w:space="0" w:color="auto"/>
            <w:right w:val="none" w:sz="0" w:space="0" w:color="auto"/>
          </w:divBdr>
          <w:divsChild>
            <w:div w:id="685834344">
              <w:marLeft w:val="0"/>
              <w:marRight w:val="0"/>
              <w:marTop w:val="0"/>
              <w:marBottom w:val="0"/>
              <w:divBdr>
                <w:top w:val="none" w:sz="0" w:space="0" w:color="auto"/>
                <w:left w:val="none" w:sz="0" w:space="0" w:color="auto"/>
                <w:bottom w:val="none" w:sz="0" w:space="0" w:color="auto"/>
                <w:right w:val="none" w:sz="0" w:space="0" w:color="auto"/>
              </w:divBdr>
            </w:div>
          </w:divsChild>
        </w:div>
        <w:div w:id="538784990">
          <w:marLeft w:val="0"/>
          <w:marRight w:val="0"/>
          <w:marTop w:val="0"/>
          <w:marBottom w:val="0"/>
          <w:divBdr>
            <w:top w:val="none" w:sz="0" w:space="0" w:color="auto"/>
            <w:left w:val="none" w:sz="0" w:space="0" w:color="auto"/>
            <w:bottom w:val="none" w:sz="0" w:space="0" w:color="auto"/>
            <w:right w:val="none" w:sz="0" w:space="0" w:color="auto"/>
          </w:divBdr>
          <w:divsChild>
            <w:div w:id="340664574">
              <w:marLeft w:val="0"/>
              <w:marRight w:val="0"/>
              <w:marTop w:val="0"/>
              <w:marBottom w:val="0"/>
              <w:divBdr>
                <w:top w:val="none" w:sz="0" w:space="0" w:color="auto"/>
                <w:left w:val="none" w:sz="0" w:space="0" w:color="auto"/>
                <w:bottom w:val="none" w:sz="0" w:space="0" w:color="auto"/>
                <w:right w:val="none" w:sz="0" w:space="0" w:color="auto"/>
              </w:divBdr>
            </w:div>
            <w:div w:id="1181431489">
              <w:marLeft w:val="0"/>
              <w:marRight w:val="0"/>
              <w:marTop w:val="0"/>
              <w:marBottom w:val="0"/>
              <w:divBdr>
                <w:top w:val="none" w:sz="0" w:space="0" w:color="auto"/>
                <w:left w:val="none" w:sz="0" w:space="0" w:color="auto"/>
                <w:bottom w:val="none" w:sz="0" w:space="0" w:color="auto"/>
                <w:right w:val="none" w:sz="0" w:space="0" w:color="auto"/>
              </w:divBdr>
            </w:div>
          </w:divsChild>
        </w:div>
        <w:div w:id="553733637">
          <w:marLeft w:val="0"/>
          <w:marRight w:val="0"/>
          <w:marTop w:val="0"/>
          <w:marBottom w:val="0"/>
          <w:divBdr>
            <w:top w:val="none" w:sz="0" w:space="0" w:color="auto"/>
            <w:left w:val="none" w:sz="0" w:space="0" w:color="auto"/>
            <w:bottom w:val="none" w:sz="0" w:space="0" w:color="auto"/>
            <w:right w:val="none" w:sz="0" w:space="0" w:color="auto"/>
          </w:divBdr>
          <w:divsChild>
            <w:div w:id="1754232190">
              <w:marLeft w:val="0"/>
              <w:marRight w:val="0"/>
              <w:marTop w:val="0"/>
              <w:marBottom w:val="0"/>
              <w:divBdr>
                <w:top w:val="none" w:sz="0" w:space="0" w:color="auto"/>
                <w:left w:val="none" w:sz="0" w:space="0" w:color="auto"/>
                <w:bottom w:val="none" w:sz="0" w:space="0" w:color="auto"/>
                <w:right w:val="none" w:sz="0" w:space="0" w:color="auto"/>
              </w:divBdr>
            </w:div>
          </w:divsChild>
        </w:div>
        <w:div w:id="568074872">
          <w:marLeft w:val="0"/>
          <w:marRight w:val="0"/>
          <w:marTop w:val="0"/>
          <w:marBottom w:val="0"/>
          <w:divBdr>
            <w:top w:val="none" w:sz="0" w:space="0" w:color="auto"/>
            <w:left w:val="none" w:sz="0" w:space="0" w:color="auto"/>
            <w:bottom w:val="none" w:sz="0" w:space="0" w:color="auto"/>
            <w:right w:val="none" w:sz="0" w:space="0" w:color="auto"/>
          </w:divBdr>
          <w:divsChild>
            <w:div w:id="664551059">
              <w:marLeft w:val="0"/>
              <w:marRight w:val="0"/>
              <w:marTop w:val="0"/>
              <w:marBottom w:val="0"/>
              <w:divBdr>
                <w:top w:val="none" w:sz="0" w:space="0" w:color="auto"/>
                <w:left w:val="none" w:sz="0" w:space="0" w:color="auto"/>
                <w:bottom w:val="none" w:sz="0" w:space="0" w:color="auto"/>
                <w:right w:val="none" w:sz="0" w:space="0" w:color="auto"/>
              </w:divBdr>
            </w:div>
          </w:divsChild>
        </w:div>
        <w:div w:id="576980542">
          <w:marLeft w:val="0"/>
          <w:marRight w:val="0"/>
          <w:marTop w:val="0"/>
          <w:marBottom w:val="0"/>
          <w:divBdr>
            <w:top w:val="none" w:sz="0" w:space="0" w:color="auto"/>
            <w:left w:val="none" w:sz="0" w:space="0" w:color="auto"/>
            <w:bottom w:val="none" w:sz="0" w:space="0" w:color="auto"/>
            <w:right w:val="none" w:sz="0" w:space="0" w:color="auto"/>
          </w:divBdr>
          <w:divsChild>
            <w:div w:id="1243874828">
              <w:marLeft w:val="0"/>
              <w:marRight w:val="0"/>
              <w:marTop w:val="0"/>
              <w:marBottom w:val="0"/>
              <w:divBdr>
                <w:top w:val="none" w:sz="0" w:space="0" w:color="auto"/>
                <w:left w:val="none" w:sz="0" w:space="0" w:color="auto"/>
                <w:bottom w:val="none" w:sz="0" w:space="0" w:color="auto"/>
                <w:right w:val="none" w:sz="0" w:space="0" w:color="auto"/>
              </w:divBdr>
            </w:div>
            <w:div w:id="2025521396">
              <w:marLeft w:val="0"/>
              <w:marRight w:val="0"/>
              <w:marTop w:val="0"/>
              <w:marBottom w:val="0"/>
              <w:divBdr>
                <w:top w:val="none" w:sz="0" w:space="0" w:color="auto"/>
                <w:left w:val="none" w:sz="0" w:space="0" w:color="auto"/>
                <w:bottom w:val="none" w:sz="0" w:space="0" w:color="auto"/>
                <w:right w:val="none" w:sz="0" w:space="0" w:color="auto"/>
              </w:divBdr>
            </w:div>
          </w:divsChild>
        </w:div>
        <w:div w:id="585727545">
          <w:marLeft w:val="0"/>
          <w:marRight w:val="0"/>
          <w:marTop w:val="0"/>
          <w:marBottom w:val="0"/>
          <w:divBdr>
            <w:top w:val="none" w:sz="0" w:space="0" w:color="auto"/>
            <w:left w:val="none" w:sz="0" w:space="0" w:color="auto"/>
            <w:bottom w:val="none" w:sz="0" w:space="0" w:color="auto"/>
            <w:right w:val="none" w:sz="0" w:space="0" w:color="auto"/>
          </w:divBdr>
          <w:divsChild>
            <w:div w:id="476537964">
              <w:marLeft w:val="0"/>
              <w:marRight w:val="0"/>
              <w:marTop w:val="0"/>
              <w:marBottom w:val="0"/>
              <w:divBdr>
                <w:top w:val="none" w:sz="0" w:space="0" w:color="auto"/>
                <w:left w:val="none" w:sz="0" w:space="0" w:color="auto"/>
                <w:bottom w:val="none" w:sz="0" w:space="0" w:color="auto"/>
                <w:right w:val="none" w:sz="0" w:space="0" w:color="auto"/>
              </w:divBdr>
            </w:div>
          </w:divsChild>
        </w:div>
        <w:div w:id="650866175">
          <w:marLeft w:val="0"/>
          <w:marRight w:val="0"/>
          <w:marTop w:val="0"/>
          <w:marBottom w:val="0"/>
          <w:divBdr>
            <w:top w:val="none" w:sz="0" w:space="0" w:color="auto"/>
            <w:left w:val="none" w:sz="0" w:space="0" w:color="auto"/>
            <w:bottom w:val="none" w:sz="0" w:space="0" w:color="auto"/>
            <w:right w:val="none" w:sz="0" w:space="0" w:color="auto"/>
          </w:divBdr>
          <w:divsChild>
            <w:div w:id="1459836608">
              <w:marLeft w:val="0"/>
              <w:marRight w:val="0"/>
              <w:marTop w:val="0"/>
              <w:marBottom w:val="0"/>
              <w:divBdr>
                <w:top w:val="none" w:sz="0" w:space="0" w:color="auto"/>
                <w:left w:val="none" w:sz="0" w:space="0" w:color="auto"/>
                <w:bottom w:val="none" w:sz="0" w:space="0" w:color="auto"/>
                <w:right w:val="none" w:sz="0" w:space="0" w:color="auto"/>
              </w:divBdr>
            </w:div>
          </w:divsChild>
        </w:div>
        <w:div w:id="660085845">
          <w:marLeft w:val="0"/>
          <w:marRight w:val="0"/>
          <w:marTop w:val="0"/>
          <w:marBottom w:val="0"/>
          <w:divBdr>
            <w:top w:val="none" w:sz="0" w:space="0" w:color="auto"/>
            <w:left w:val="none" w:sz="0" w:space="0" w:color="auto"/>
            <w:bottom w:val="none" w:sz="0" w:space="0" w:color="auto"/>
            <w:right w:val="none" w:sz="0" w:space="0" w:color="auto"/>
          </w:divBdr>
          <w:divsChild>
            <w:div w:id="451217917">
              <w:marLeft w:val="0"/>
              <w:marRight w:val="0"/>
              <w:marTop w:val="0"/>
              <w:marBottom w:val="0"/>
              <w:divBdr>
                <w:top w:val="none" w:sz="0" w:space="0" w:color="auto"/>
                <w:left w:val="none" w:sz="0" w:space="0" w:color="auto"/>
                <w:bottom w:val="none" w:sz="0" w:space="0" w:color="auto"/>
                <w:right w:val="none" w:sz="0" w:space="0" w:color="auto"/>
              </w:divBdr>
            </w:div>
          </w:divsChild>
        </w:div>
        <w:div w:id="665523088">
          <w:marLeft w:val="0"/>
          <w:marRight w:val="0"/>
          <w:marTop w:val="0"/>
          <w:marBottom w:val="0"/>
          <w:divBdr>
            <w:top w:val="none" w:sz="0" w:space="0" w:color="auto"/>
            <w:left w:val="none" w:sz="0" w:space="0" w:color="auto"/>
            <w:bottom w:val="none" w:sz="0" w:space="0" w:color="auto"/>
            <w:right w:val="none" w:sz="0" w:space="0" w:color="auto"/>
          </w:divBdr>
          <w:divsChild>
            <w:div w:id="389351169">
              <w:marLeft w:val="0"/>
              <w:marRight w:val="0"/>
              <w:marTop w:val="0"/>
              <w:marBottom w:val="0"/>
              <w:divBdr>
                <w:top w:val="none" w:sz="0" w:space="0" w:color="auto"/>
                <w:left w:val="none" w:sz="0" w:space="0" w:color="auto"/>
                <w:bottom w:val="none" w:sz="0" w:space="0" w:color="auto"/>
                <w:right w:val="none" w:sz="0" w:space="0" w:color="auto"/>
              </w:divBdr>
            </w:div>
            <w:div w:id="537010943">
              <w:marLeft w:val="0"/>
              <w:marRight w:val="0"/>
              <w:marTop w:val="0"/>
              <w:marBottom w:val="0"/>
              <w:divBdr>
                <w:top w:val="none" w:sz="0" w:space="0" w:color="auto"/>
                <w:left w:val="none" w:sz="0" w:space="0" w:color="auto"/>
                <w:bottom w:val="none" w:sz="0" w:space="0" w:color="auto"/>
                <w:right w:val="none" w:sz="0" w:space="0" w:color="auto"/>
              </w:divBdr>
            </w:div>
            <w:div w:id="1302686211">
              <w:marLeft w:val="0"/>
              <w:marRight w:val="0"/>
              <w:marTop w:val="0"/>
              <w:marBottom w:val="0"/>
              <w:divBdr>
                <w:top w:val="none" w:sz="0" w:space="0" w:color="auto"/>
                <w:left w:val="none" w:sz="0" w:space="0" w:color="auto"/>
                <w:bottom w:val="none" w:sz="0" w:space="0" w:color="auto"/>
                <w:right w:val="none" w:sz="0" w:space="0" w:color="auto"/>
              </w:divBdr>
            </w:div>
          </w:divsChild>
        </w:div>
        <w:div w:id="725302725">
          <w:marLeft w:val="0"/>
          <w:marRight w:val="0"/>
          <w:marTop w:val="0"/>
          <w:marBottom w:val="0"/>
          <w:divBdr>
            <w:top w:val="none" w:sz="0" w:space="0" w:color="auto"/>
            <w:left w:val="none" w:sz="0" w:space="0" w:color="auto"/>
            <w:bottom w:val="none" w:sz="0" w:space="0" w:color="auto"/>
            <w:right w:val="none" w:sz="0" w:space="0" w:color="auto"/>
          </w:divBdr>
          <w:divsChild>
            <w:div w:id="1798374491">
              <w:marLeft w:val="0"/>
              <w:marRight w:val="0"/>
              <w:marTop w:val="0"/>
              <w:marBottom w:val="0"/>
              <w:divBdr>
                <w:top w:val="none" w:sz="0" w:space="0" w:color="auto"/>
                <w:left w:val="none" w:sz="0" w:space="0" w:color="auto"/>
                <w:bottom w:val="none" w:sz="0" w:space="0" w:color="auto"/>
                <w:right w:val="none" w:sz="0" w:space="0" w:color="auto"/>
              </w:divBdr>
            </w:div>
          </w:divsChild>
        </w:div>
        <w:div w:id="747077340">
          <w:marLeft w:val="0"/>
          <w:marRight w:val="0"/>
          <w:marTop w:val="0"/>
          <w:marBottom w:val="0"/>
          <w:divBdr>
            <w:top w:val="none" w:sz="0" w:space="0" w:color="auto"/>
            <w:left w:val="none" w:sz="0" w:space="0" w:color="auto"/>
            <w:bottom w:val="none" w:sz="0" w:space="0" w:color="auto"/>
            <w:right w:val="none" w:sz="0" w:space="0" w:color="auto"/>
          </w:divBdr>
          <w:divsChild>
            <w:div w:id="83502300">
              <w:marLeft w:val="0"/>
              <w:marRight w:val="0"/>
              <w:marTop w:val="0"/>
              <w:marBottom w:val="0"/>
              <w:divBdr>
                <w:top w:val="none" w:sz="0" w:space="0" w:color="auto"/>
                <w:left w:val="none" w:sz="0" w:space="0" w:color="auto"/>
                <w:bottom w:val="none" w:sz="0" w:space="0" w:color="auto"/>
                <w:right w:val="none" w:sz="0" w:space="0" w:color="auto"/>
              </w:divBdr>
            </w:div>
          </w:divsChild>
        </w:div>
        <w:div w:id="769621075">
          <w:marLeft w:val="0"/>
          <w:marRight w:val="0"/>
          <w:marTop w:val="0"/>
          <w:marBottom w:val="0"/>
          <w:divBdr>
            <w:top w:val="none" w:sz="0" w:space="0" w:color="auto"/>
            <w:left w:val="none" w:sz="0" w:space="0" w:color="auto"/>
            <w:bottom w:val="none" w:sz="0" w:space="0" w:color="auto"/>
            <w:right w:val="none" w:sz="0" w:space="0" w:color="auto"/>
          </w:divBdr>
          <w:divsChild>
            <w:div w:id="1546719374">
              <w:marLeft w:val="0"/>
              <w:marRight w:val="0"/>
              <w:marTop w:val="0"/>
              <w:marBottom w:val="0"/>
              <w:divBdr>
                <w:top w:val="none" w:sz="0" w:space="0" w:color="auto"/>
                <w:left w:val="none" w:sz="0" w:space="0" w:color="auto"/>
                <w:bottom w:val="none" w:sz="0" w:space="0" w:color="auto"/>
                <w:right w:val="none" w:sz="0" w:space="0" w:color="auto"/>
              </w:divBdr>
            </w:div>
          </w:divsChild>
        </w:div>
        <w:div w:id="792017458">
          <w:marLeft w:val="0"/>
          <w:marRight w:val="0"/>
          <w:marTop w:val="0"/>
          <w:marBottom w:val="0"/>
          <w:divBdr>
            <w:top w:val="none" w:sz="0" w:space="0" w:color="auto"/>
            <w:left w:val="none" w:sz="0" w:space="0" w:color="auto"/>
            <w:bottom w:val="none" w:sz="0" w:space="0" w:color="auto"/>
            <w:right w:val="none" w:sz="0" w:space="0" w:color="auto"/>
          </w:divBdr>
          <w:divsChild>
            <w:div w:id="2127429820">
              <w:marLeft w:val="0"/>
              <w:marRight w:val="0"/>
              <w:marTop w:val="0"/>
              <w:marBottom w:val="0"/>
              <w:divBdr>
                <w:top w:val="none" w:sz="0" w:space="0" w:color="auto"/>
                <w:left w:val="none" w:sz="0" w:space="0" w:color="auto"/>
                <w:bottom w:val="none" w:sz="0" w:space="0" w:color="auto"/>
                <w:right w:val="none" w:sz="0" w:space="0" w:color="auto"/>
              </w:divBdr>
            </w:div>
          </w:divsChild>
        </w:div>
        <w:div w:id="805779844">
          <w:marLeft w:val="0"/>
          <w:marRight w:val="0"/>
          <w:marTop w:val="0"/>
          <w:marBottom w:val="0"/>
          <w:divBdr>
            <w:top w:val="none" w:sz="0" w:space="0" w:color="auto"/>
            <w:left w:val="none" w:sz="0" w:space="0" w:color="auto"/>
            <w:bottom w:val="none" w:sz="0" w:space="0" w:color="auto"/>
            <w:right w:val="none" w:sz="0" w:space="0" w:color="auto"/>
          </w:divBdr>
          <w:divsChild>
            <w:div w:id="840777357">
              <w:marLeft w:val="0"/>
              <w:marRight w:val="0"/>
              <w:marTop w:val="0"/>
              <w:marBottom w:val="0"/>
              <w:divBdr>
                <w:top w:val="none" w:sz="0" w:space="0" w:color="auto"/>
                <w:left w:val="none" w:sz="0" w:space="0" w:color="auto"/>
                <w:bottom w:val="none" w:sz="0" w:space="0" w:color="auto"/>
                <w:right w:val="none" w:sz="0" w:space="0" w:color="auto"/>
              </w:divBdr>
            </w:div>
            <w:div w:id="1271625589">
              <w:marLeft w:val="0"/>
              <w:marRight w:val="0"/>
              <w:marTop w:val="0"/>
              <w:marBottom w:val="0"/>
              <w:divBdr>
                <w:top w:val="none" w:sz="0" w:space="0" w:color="auto"/>
                <w:left w:val="none" w:sz="0" w:space="0" w:color="auto"/>
                <w:bottom w:val="none" w:sz="0" w:space="0" w:color="auto"/>
                <w:right w:val="none" w:sz="0" w:space="0" w:color="auto"/>
              </w:divBdr>
            </w:div>
            <w:div w:id="1801655882">
              <w:marLeft w:val="0"/>
              <w:marRight w:val="0"/>
              <w:marTop w:val="0"/>
              <w:marBottom w:val="0"/>
              <w:divBdr>
                <w:top w:val="none" w:sz="0" w:space="0" w:color="auto"/>
                <w:left w:val="none" w:sz="0" w:space="0" w:color="auto"/>
                <w:bottom w:val="none" w:sz="0" w:space="0" w:color="auto"/>
                <w:right w:val="none" w:sz="0" w:space="0" w:color="auto"/>
              </w:divBdr>
            </w:div>
          </w:divsChild>
        </w:div>
        <w:div w:id="832069204">
          <w:marLeft w:val="0"/>
          <w:marRight w:val="0"/>
          <w:marTop w:val="0"/>
          <w:marBottom w:val="0"/>
          <w:divBdr>
            <w:top w:val="none" w:sz="0" w:space="0" w:color="auto"/>
            <w:left w:val="none" w:sz="0" w:space="0" w:color="auto"/>
            <w:bottom w:val="none" w:sz="0" w:space="0" w:color="auto"/>
            <w:right w:val="none" w:sz="0" w:space="0" w:color="auto"/>
          </w:divBdr>
          <w:divsChild>
            <w:div w:id="459223758">
              <w:marLeft w:val="0"/>
              <w:marRight w:val="0"/>
              <w:marTop w:val="0"/>
              <w:marBottom w:val="0"/>
              <w:divBdr>
                <w:top w:val="none" w:sz="0" w:space="0" w:color="auto"/>
                <w:left w:val="none" w:sz="0" w:space="0" w:color="auto"/>
                <w:bottom w:val="none" w:sz="0" w:space="0" w:color="auto"/>
                <w:right w:val="none" w:sz="0" w:space="0" w:color="auto"/>
              </w:divBdr>
            </w:div>
          </w:divsChild>
        </w:div>
        <w:div w:id="849951378">
          <w:marLeft w:val="0"/>
          <w:marRight w:val="0"/>
          <w:marTop w:val="0"/>
          <w:marBottom w:val="0"/>
          <w:divBdr>
            <w:top w:val="none" w:sz="0" w:space="0" w:color="auto"/>
            <w:left w:val="none" w:sz="0" w:space="0" w:color="auto"/>
            <w:bottom w:val="none" w:sz="0" w:space="0" w:color="auto"/>
            <w:right w:val="none" w:sz="0" w:space="0" w:color="auto"/>
          </w:divBdr>
          <w:divsChild>
            <w:div w:id="598949076">
              <w:marLeft w:val="0"/>
              <w:marRight w:val="0"/>
              <w:marTop w:val="0"/>
              <w:marBottom w:val="0"/>
              <w:divBdr>
                <w:top w:val="none" w:sz="0" w:space="0" w:color="auto"/>
                <w:left w:val="none" w:sz="0" w:space="0" w:color="auto"/>
                <w:bottom w:val="none" w:sz="0" w:space="0" w:color="auto"/>
                <w:right w:val="none" w:sz="0" w:space="0" w:color="auto"/>
              </w:divBdr>
            </w:div>
          </w:divsChild>
        </w:div>
        <w:div w:id="893665918">
          <w:marLeft w:val="0"/>
          <w:marRight w:val="0"/>
          <w:marTop w:val="0"/>
          <w:marBottom w:val="0"/>
          <w:divBdr>
            <w:top w:val="none" w:sz="0" w:space="0" w:color="auto"/>
            <w:left w:val="none" w:sz="0" w:space="0" w:color="auto"/>
            <w:bottom w:val="none" w:sz="0" w:space="0" w:color="auto"/>
            <w:right w:val="none" w:sz="0" w:space="0" w:color="auto"/>
          </w:divBdr>
          <w:divsChild>
            <w:div w:id="1023289445">
              <w:marLeft w:val="0"/>
              <w:marRight w:val="0"/>
              <w:marTop w:val="0"/>
              <w:marBottom w:val="0"/>
              <w:divBdr>
                <w:top w:val="none" w:sz="0" w:space="0" w:color="auto"/>
                <w:left w:val="none" w:sz="0" w:space="0" w:color="auto"/>
                <w:bottom w:val="none" w:sz="0" w:space="0" w:color="auto"/>
                <w:right w:val="none" w:sz="0" w:space="0" w:color="auto"/>
              </w:divBdr>
            </w:div>
            <w:div w:id="1272591592">
              <w:marLeft w:val="0"/>
              <w:marRight w:val="0"/>
              <w:marTop w:val="0"/>
              <w:marBottom w:val="0"/>
              <w:divBdr>
                <w:top w:val="none" w:sz="0" w:space="0" w:color="auto"/>
                <w:left w:val="none" w:sz="0" w:space="0" w:color="auto"/>
                <w:bottom w:val="none" w:sz="0" w:space="0" w:color="auto"/>
                <w:right w:val="none" w:sz="0" w:space="0" w:color="auto"/>
              </w:divBdr>
            </w:div>
          </w:divsChild>
        </w:div>
        <w:div w:id="935870652">
          <w:marLeft w:val="0"/>
          <w:marRight w:val="0"/>
          <w:marTop w:val="0"/>
          <w:marBottom w:val="0"/>
          <w:divBdr>
            <w:top w:val="none" w:sz="0" w:space="0" w:color="auto"/>
            <w:left w:val="none" w:sz="0" w:space="0" w:color="auto"/>
            <w:bottom w:val="none" w:sz="0" w:space="0" w:color="auto"/>
            <w:right w:val="none" w:sz="0" w:space="0" w:color="auto"/>
          </w:divBdr>
          <w:divsChild>
            <w:div w:id="161118064">
              <w:marLeft w:val="0"/>
              <w:marRight w:val="0"/>
              <w:marTop w:val="0"/>
              <w:marBottom w:val="0"/>
              <w:divBdr>
                <w:top w:val="none" w:sz="0" w:space="0" w:color="auto"/>
                <w:left w:val="none" w:sz="0" w:space="0" w:color="auto"/>
                <w:bottom w:val="none" w:sz="0" w:space="0" w:color="auto"/>
                <w:right w:val="none" w:sz="0" w:space="0" w:color="auto"/>
              </w:divBdr>
            </w:div>
            <w:div w:id="1957757198">
              <w:marLeft w:val="0"/>
              <w:marRight w:val="0"/>
              <w:marTop w:val="0"/>
              <w:marBottom w:val="0"/>
              <w:divBdr>
                <w:top w:val="none" w:sz="0" w:space="0" w:color="auto"/>
                <w:left w:val="none" w:sz="0" w:space="0" w:color="auto"/>
                <w:bottom w:val="none" w:sz="0" w:space="0" w:color="auto"/>
                <w:right w:val="none" w:sz="0" w:space="0" w:color="auto"/>
              </w:divBdr>
            </w:div>
          </w:divsChild>
        </w:div>
        <w:div w:id="936475160">
          <w:marLeft w:val="0"/>
          <w:marRight w:val="0"/>
          <w:marTop w:val="0"/>
          <w:marBottom w:val="0"/>
          <w:divBdr>
            <w:top w:val="none" w:sz="0" w:space="0" w:color="auto"/>
            <w:left w:val="none" w:sz="0" w:space="0" w:color="auto"/>
            <w:bottom w:val="none" w:sz="0" w:space="0" w:color="auto"/>
            <w:right w:val="none" w:sz="0" w:space="0" w:color="auto"/>
          </w:divBdr>
          <w:divsChild>
            <w:div w:id="46269735">
              <w:marLeft w:val="0"/>
              <w:marRight w:val="0"/>
              <w:marTop w:val="0"/>
              <w:marBottom w:val="0"/>
              <w:divBdr>
                <w:top w:val="none" w:sz="0" w:space="0" w:color="auto"/>
                <w:left w:val="none" w:sz="0" w:space="0" w:color="auto"/>
                <w:bottom w:val="none" w:sz="0" w:space="0" w:color="auto"/>
                <w:right w:val="none" w:sz="0" w:space="0" w:color="auto"/>
              </w:divBdr>
            </w:div>
          </w:divsChild>
        </w:div>
        <w:div w:id="972057697">
          <w:marLeft w:val="0"/>
          <w:marRight w:val="0"/>
          <w:marTop w:val="0"/>
          <w:marBottom w:val="0"/>
          <w:divBdr>
            <w:top w:val="none" w:sz="0" w:space="0" w:color="auto"/>
            <w:left w:val="none" w:sz="0" w:space="0" w:color="auto"/>
            <w:bottom w:val="none" w:sz="0" w:space="0" w:color="auto"/>
            <w:right w:val="none" w:sz="0" w:space="0" w:color="auto"/>
          </w:divBdr>
          <w:divsChild>
            <w:div w:id="976492414">
              <w:marLeft w:val="0"/>
              <w:marRight w:val="0"/>
              <w:marTop w:val="0"/>
              <w:marBottom w:val="0"/>
              <w:divBdr>
                <w:top w:val="none" w:sz="0" w:space="0" w:color="auto"/>
                <w:left w:val="none" w:sz="0" w:space="0" w:color="auto"/>
                <w:bottom w:val="none" w:sz="0" w:space="0" w:color="auto"/>
                <w:right w:val="none" w:sz="0" w:space="0" w:color="auto"/>
              </w:divBdr>
            </w:div>
          </w:divsChild>
        </w:div>
        <w:div w:id="1022316232">
          <w:marLeft w:val="0"/>
          <w:marRight w:val="0"/>
          <w:marTop w:val="0"/>
          <w:marBottom w:val="0"/>
          <w:divBdr>
            <w:top w:val="none" w:sz="0" w:space="0" w:color="auto"/>
            <w:left w:val="none" w:sz="0" w:space="0" w:color="auto"/>
            <w:bottom w:val="none" w:sz="0" w:space="0" w:color="auto"/>
            <w:right w:val="none" w:sz="0" w:space="0" w:color="auto"/>
          </w:divBdr>
          <w:divsChild>
            <w:div w:id="652878708">
              <w:marLeft w:val="0"/>
              <w:marRight w:val="0"/>
              <w:marTop w:val="0"/>
              <w:marBottom w:val="0"/>
              <w:divBdr>
                <w:top w:val="none" w:sz="0" w:space="0" w:color="auto"/>
                <w:left w:val="none" w:sz="0" w:space="0" w:color="auto"/>
                <w:bottom w:val="none" w:sz="0" w:space="0" w:color="auto"/>
                <w:right w:val="none" w:sz="0" w:space="0" w:color="auto"/>
              </w:divBdr>
            </w:div>
          </w:divsChild>
        </w:div>
        <w:div w:id="1032849534">
          <w:marLeft w:val="0"/>
          <w:marRight w:val="0"/>
          <w:marTop w:val="0"/>
          <w:marBottom w:val="0"/>
          <w:divBdr>
            <w:top w:val="none" w:sz="0" w:space="0" w:color="auto"/>
            <w:left w:val="none" w:sz="0" w:space="0" w:color="auto"/>
            <w:bottom w:val="none" w:sz="0" w:space="0" w:color="auto"/>
            <w:right w:val="none" w:sz="0" w:space="0" w:color="auto"/>
          </w:divBdr>
          <w:divsChild>
            <w:div w:id="1225799722">
              <w:marLeft w:val="0"/>
              <w:marRight w:val="0"/>
              <w:marTop w:val="0"/>
              <w:marBottom w:val="0"/>
              <w:divBdr>
                <w:top w:val="none" w:sz="0" w:space="0" w:color="auto"/>
                <w:left w:val="none" w:sz="0" w:space="0" w:color="auto"/>
                <w:bottom w:val="none" w:sz="0" w:space="0" w:color="auto"/>
                <w:right w:val="none" w:sz="0" w:space="0" w:color="auto"/>
              </w:divBdr>
            </w:div>
          </w:divsChild>
        </w:div>
        <w:div w:id="1047875923">
          <w:marLeft w:val="0"/>
          <w:marRight w:val="0"/>
          <w:marTop w:val="0"/>
          <w:marBottom w:val="0"/>
          <w:divBdr>
            <w:top w:val="none" w:sz="0" w:space="0" w:color="auto"/>
            <w:left w:val="none" w:sz="0" w:space="0" w:color="auto"/>
            <w:bottom w:val="none" w:sz="0" w:space="0" w:color="auto"/>
            <w:right w:val="none" w:sz="0" w:space="0" w:color="auto"/>
          </w:divBdr>
          <w:divsChild>
            <w:div w:id="2037465438">
              <w:marLeft w:val="0"/>
              <w:marRight w:val="0"/>
              <w:marTop w:val="0"/>
              <w:marBottom w:val="0"/>
              <w:divBdr>
                <w:top w:val="none" w:sz="0" w:space="0" w:color="auto"/>
                <w:left w:val="none" w:sz="0" w:space="0" w:color="auto"/>
                <w:bottom w:val="none" w:sz="0" w:space="0" w:color="auto"/>
                <w:right w:val="none" w:sz="0" w:space="0" w:color="auto"/>
              </w:divBdr>
            </w:div>
          </w:divsChild>
        </w:div>
        <w:div w:id="1060250579">
          <w:marLeft w:val="0"/>
          <w:marRight w:val="0"/>
          <w:marTop w:val="0"/>
          <w:marBottom w:val="0"/>
          <w:divBdr>
            <w:top w:val="none" w:sz="0" w:space="0" w:color="auto"/>
            <w:left w:val="none" w:sz="0" w:space="0" w:color="auto"/>
            <w:bottom w:val="none" w:sz="0" w:space="0" w:color="auto"/>
            <w:right w:val="none" w:sz="0" w:space="0" w:color="auto"/>
          </w:divBdr>
          <w:divsChild>
            <w:div w:id="668753298">
              <w:marLeft w:val="0"/>
              <w:marRight w:val="0"/>
              <w:marTop w:val="0"/>
              <w:marBottom w:val="0"/>
              <w:divBdr>
                <w:top w:val="none" w:sz="0" w:space="0" w:color="auto"/>
                <w:left w:val="none" w:sz="0" w:space="0" w:color="auto"/>
                <w:bottom w:val="none" w:sz="0" w:space="0" w:color="auto"/>
                <w:right w:val="none" w:sz="0" w:space="0" w:color="auto"/>
              </w:divBdr>
            </w:div>
            <w:div w:id="1044797134">
              <w:marLeft w:val="0"/>
              <w:marRight w:val="0"/>
              <w:marTop w:val="0"/>
              <w:marBottom w:val="0"/>
              <w:divBdr>
                <w:top w:val="none" w:sz="0" w:space="0" w:color="auto"/>
                <w:left w:val="none" w:sz="0" w:space="0" w:color="auto"/>
                <w:bottom w:val="none" w:sz="0" w:space="0" w:color="auto"/>
                <w:right w:val="none" w:sz="0" w:space="0" w:color="auto"/>
              </w:divBdr>
            </w:div>
          </w:divsChild>
        </w:div>
        <w:div w:id="1075517059">
          <w:marLeft w:val="0"/>
          <w:marRight w:val="0"/>
          <w:marTop w:val="0"/>
          <w:marBottom w:val="0"/>
          <w:divBdr>
            <w:top w:val="none" w:sz="0" w:space="0" w:color="auto"/>
            <w:left w:val="none" w:sz="0" w:space="0" w:color="auto"/>
            <w:bottom w:val="none" w:sz="0" w:space="0" w:color="auto"/>
            <w:right w:val="none" w:sz="0" w:space="0" w:color="auto"/>
          </w:divBdr>
          <w:divsChild>
            <w:div w:id="1991860456">
              <w:marLeft w:val="0"/>
              <w:marRight w:val="0"/>
              <w:marTop w:val="0"/>
              <w:marBottom w:val="0"/>
              <w:divBdr>
                <w:top w:val="none" w:sz="0" w:space="0" w:color="auto"/>
                <w:left w:val="none" w:sz="0" w:space="0" w:color="auto"/>
                <w:bottom w:val="none" w:sz="0" w:space="0" w:color="auto"/>
                <w:right w:val="none" w:sz="0" w:space="0" w:color="auto"/>
              </w:divBdr>
            </w:div>
          </w:divsChild>
        </w:div>
        <w:div w:id="1080912319">
          <w:marLeft w:val="0"/>
          <w:marRight w:val="0"/>
          <w:marTop w:val="0"/>
          <w:marBottom w:val="0"/>
          <w:divBdr>
            <w:top w:val="none" w:sz="0" w:space="0" w:color="auto"/>
            <w:left w:val="none" w:sz="0" w:space="0" w:color="auto"/>
            <w:bottom w:val="none" w:sz="0" w:space="0" w:color="auto"/>
            <w:right w:val="none" w:sz="0" w:space="0" w:color="auto"/>
          </w:divBdr>
          <w:divsChild>
            <w:div w:id="746535905">
              <w:marLeft w:val="0"/>
              <w:marRight w:val="0"/>
              <w:marTop w:val="0"/>
              <w:marBottom w:val="0"/>
              <w:divBdr>
                <w:top w:val="none" w:sz="0" w:space="0" w:color="auto"/>
                <w:left w:val="none" w:sz="0" w:space="0" w:color="auto"/>
                <w:bottom w:val="none" w:sz="0" w:space="0" w:color="auto"/>
                <w:right w:val="none" w:sz="0" w:space="0" w:color="auto"/>
              </w:divBdr>
            </w:div>
          </w:divsChild>
        </w:div>
        <w:div w:id="1091783296">
          <w:marLeft w:val="0"/>
          <w:marRight w:val="0"/>
          <w:marTop w:val="0"/>
          <w:marBottom w:val="0"/>
          <w:divBdr>
            <w:top w:val="none" w:sz="0" w:space="0" w:color="auto"/>
            <w:left w:val="none" w:sz="0" w:space="0" w:color="auto"/>
            <w:bottom w:val="none" w:sz="0" w:space="0" w:color="auto"/>
            <w:right w:val="none" w:sz="0" w:space="0" w:color="auto"/>
          </w:divBdr>
          <w:divsChild>
            <w:div w:id="1698773928">
              <w:marLeft w:val="0"/>
              <w:marRight w:val="0"/>
              <w:marTop w:val="0"/>
              <w:marBottom w:val="0"/>
              <w:divBdr>
                <w:top w:val="none" w:sz="0" w:space="0" w:color="auto"/>
                <w:left w:val="none" w:sz="0" w:space="0" w:color="auto"/>
                <w:bottom w:val="none" w:sz="0" w:space="0" w:color="auto"/>
                <w:right w:val="none" w:sz="0" w:space="0" w:color="auto"/>
              </w:divBdr>
            </w:div>
          </w:divsChild>
        </w:div>
        <w:div w:id="1139958989">
          <w:marLeft w:val="0"/>
          <w:marRight w:val="0"/>
          <w:marTop w:val="0"/>
          <w:marBottom w:val="0"/>
          <w:divBdr>
            <w:top w:val="none" w:sz="0" w:space="0" w:color="auto"/>
            <w:left w:val="none" w:sz="0" w:space="0" w:color="auto"/>
            <w:bottom w:val="none" w:sz="0" w:space="0" w:color="auto"/>
            <w:right w:val="none" w:sz="0" w:space="0" w:color="auto"/>
          </w:divBdr>
          <w:divsChild>
            <w:div w:id="608047558">
              <w:marLeft w:val="0"/>
              <w:marRight w:val="0"/>
              <w:marTop w:val="0"/>
              <w:marBottom w:val="0"/>
              <w:divBdr>
                <w:top w:val="none" w:sz="0" w:space="0" w:color="auto"/>
                <w:left w:val="none" w:sz="0" w:space="0" w:color="auto"/>
                <w:bottom w:val="none" w:sz="0" w:space="0" w:color="auto"/>
                <w:right w:val="none" w:sz="0" w:space="0" w:color="auto"/>
              </w:divBdr>
            </w:div>
            <w:div w:id="950282188">
              <w:marLeft w:val="0"/>
              <w:marRight w:val="0"/>
              <w:marTop w:val="0"/>
              <w:marBottom w:val="0"/>
              <w:divBdr>
                <w:top w:val="none" w:sz="0" w:space="0" w:color="auto"/>
                <w:left w:val="none" w:sz="0" w:space="0" w:color="auto"/>
                <w:bottom w:val="none" w:sz="0" w:space="0" w:color="auto"/>
                <w:right w:val="none" w:sz="0" w:space="0" w:color="auto"/>
              </w:divBdr>
            </w:div>
            <w:div w:id="1216358519">
              <w:marLeft w:val="0"/>
              <w:marRight w:val="0"/>
              <w:marTop w:val="0"/>
              <w:marBottom w:val="0"/>
              <w:divBdr>
                <w:top w:val="none" w:sz="0" w:space="0" w:color="auto"/>
                <w:left w:val="none" w:sz="0" w:space="0" w:color="auto"/>
                <w:bottom w:val="none" w:sz="0" w:space="0" w:color="auto"/>
                <w:right w:val="none" w:sz="0" w:space="0" w:color="auto"/>
              </w:divBdr>
            </w:div>
            <w:div w:id="1863739087">
              <w:marLeft w:val="0"/>
              <w:marRight w:val="0"/>
              <w:marTop w:val="0"/>
              <w:marBottom w:val="0"/>
              <w:divBdr>
                <w:top w:val="none" w:sz="0" w:space="0" w:color="auto"/>
                <w:left w:val="none" w:sz="0" w:space="0" w:color="auto"/>
                <w:bottom w:val="none" w:sz="0" w:space="0" w:color="auto"/>
                <w:right w:val="none" w:sz="0" w:space="0" w:color="auto"/>
              </w:divBdr>
            </w:div>
            <w:div w:id="1864779138">
              <w:marLeft w:val="0"/>
              <w:marRight w:val="0"/>
              <w:marTop w:val="0"/>
              <w:marBottom w:val="0"/>
              <w:divBdr>
                <w:top w:val="none" w:sz="0" w:space="0" w:color="auto"/>
                <w:left w:val="none" w:sz="0" w:space="0" w:color="auto"/>
                <w:bottom w:val="none" w:sz="0" w:space="0" w:color="auto"/>
                <w:right w:val="none" w:sz="0" w:space="0" w:color="auto"/>
              </w:divBdr>
            </w:div>
          </w:divsChild>
        </w:div>
        <w:div w:id="1146893586">
          <w:marLeft w:val="0"/>
          <w:marRight w:val="0"/>
          <w:marTop w:val="0"/>
          <w:marBottom w:val="0"/>
          <w:divBdr>
            <w:top w:val="none" w:sz="0" w:space="0" w:color="auto"/>
            <w:left w:val="none" w:sz="0" w:space="0" w:color="auto"/>
            <w:bottom w:val="none" w:sz="0" w:space="0" w:color="auto"/>
            <w:right w:val="none" w:sz="0" w:space="0" w:color="auto"/>
          </w:divBdr>
          <w:divsChild>
            <w:div w:id="804784654">
              <w:marLeft w:val="0"/>
              <w:marRight w:val="0"/>
              <w:marTop w:val="0"/>
              <w:marBottom w:val="0"/>
              <w:divBdr>
                <w:top w:val="none" w:sz="0" w:space="0" w:color="auto"/>
                <w:left w:val="none" w:sz="0" w:space="0" w:color="auto"/>
                <w:bottom w:val="none" w:sz="0" w:space="0" w:color="auto"/>
                <w:right w:val="none" w:sz="0" w:space="0" w:color="auto"/>
              </w:divBdr>
            </w:div>
          </w:divsChild>
        </w:div>
        <w:div w:id="1203788620">
          <w:marLeft w:val="0"/>
          <w:marRight w:val="0"/>
          <w:marTop w:val="0"/>
          <w:marBottom w:val="0"/>
          <w:divBdr>
            <w:top w:val="none" w:sz="0" w:space="0" w:color="auto"/>
            <w:left w:val="none" w:sz="0" w:space="0" w:color="auto"/>
            <w:bottom w:val="none" w:sz="0" w:space="0" w:color="auto"/>
            <w:right w:val="none" w:sz="0" w:space="0" w:color="auto"/>
          </w:divBdr>
          <w:divsChild>
            <w:div w:id="887255407">
              <w:marLeft w:val="0"/>
              <w:marRight w:val="0"/>
              <w:marTop w:val="0"/>
              <w:marBottom w:val="0"/>
              <w:divBdr>
                <w:top w:val="none" w:sz="0" w:space="0" w:color="auto"/>
                <w:left w:val="none" w:sz="0" w:space="0" w:color="auto"/>
                <w:bottom w:val="none" w:sz="0" w:space="0" w:color="auto"/>
                <w:right w:val="none" w:sz="0" w:space="0" w:color="auto"/>
              </w:divBdr>
            </w:div>
          </w:divsChild>
        </w:div>
        <w:div w:id="1247878736">
          <w:marLeft w:val="0"/>
          <w:marRight w:val="0"/>
          <w:marTop w:val="0"/>
          <w:marBottom w:val="0"/>
          <w:divBdr>
            <w:top w:val="none" w:sz="0" w:space="0" w:color="auto"/>
            <w:left w:val="none" w:sz="0" w:space="0" w:color="auto"/>
            <w:bottom w:val="none" w:sz="0" w:space="0" w:color="auto"/>
            <w:right w:val="none" w:sz="0" w:space="0" w:color="auto"/>
          </w:divBdr>
          <w:divsChild>
            <w:div w:id="326983769">
              <w:marLeft w:val="0"/>
              <w:marRight w:val="0"/>
              <w:marTop w:val="0"/>
              <w:marBottom w:val="0"/>
              <w:divBdr>
                <w:top w:val="none" w:sz="0" w:space="0" w:color="auto"/>
                <w:left w:val="none" w:sz="0" w:space="0" w:color="auto"/>
                <w:bottom w:val="none" w:sz="0" w:space="0" w:color="auto"/>
                <w:right w:val="none" w:sz="0" w:space="0" w:color="auto"/>
              </w:divBdr>
            </w:div>
          </w:divsChild>
        </w:div>
        <w:div w:id="1259021404">
          <w:marLeft w:val="0"/>
          <w:marRight w:val="0"/>
          <w:marTop w:val="0"/>
          <w:marBottom w:val="0"/>
          <w:divBdr>
            <w:top w:val="none" w:sz="0" w:space="0" w:color="auto"/>
            <w:left w:val="none" w:sz="0" w:space="0" w:color="auto"/>
            <w:bottom w:val="none" w:sz="0" w:space="0" w:color="auto"/>
            <w:right w:val="none" w:sz="0" w:space="0" w:color="auto"/>
          </w:divBdr>
          <w:divsChild>
            <w:div w:id="216628263">
              <w:marLeft w:val="0"/>
              <w:marRight w:val="0"/>
              <w:marTop w:val="0"/>
              <w:marBottom w:val="0"/>
              <w:divBdr>
                <w:top w:val="none" w:sz="0" w:space="0" w:color="auto"/>
                <w:left w:val="none" w:sz="0" w:space="0" w:color="auto"/>
                <w:bottom w:val="none" w:sz="0" w:space="0" w:color="auto"/>
                <w:right w:val="none" w:sz="0" w:space="0" w:color="auto"/>
              </w:divBdr>
            </w:div>
            <w:div w:id="588849838">
              <w:marLeft w:val="0"/>
              <w:marRight w:val="0"/>
              <w:marTop w:val="0"/>
              <w:marBottom w:val="0"/>
              <w:divBdr>
                <w:top w:val="none" w:sz="0" w:space="0" w:color="auto"/>
                <w:left w:val="none" w:sz="0" w:space="0" w:color="auto"/>
                <w:bottom w:val="none" w:sz="0" w:space="0" w:color="auto"/>
                <w:right w:val="none" w:sz="0" w:space="0" w:color="auto"/>
              </w:divBdr>
            </w:div>
            <w:div w:id="948857076">
              <w:marLeft w:val="0"/>
              <w:marRight w:val="0"/>
              <w:marTop w:val="0"/>
              <w:marBottom w:val="0"/>
              <w:divBdr>
                <w:top w:val="none" w:sz="0" w:space="0" w:color="auto"/>
                <w:left w:val="none" w:sz="0" w:space="0" w:color="auto"/>
                <w:bottom w:val="none" w:sz="0" w:space="0" w:color="auto"/>
                <w:right w:val="none" w:sz="0" w:space="0" w:color="auto"/>
              </w:divBdr>
            </w:div>
            <w:div w:id="1075979032">
              <w:marLeft w:val="0"/>
              <w:marRight w:val="0"/>
              <w:marTop w:val="0"/>
              <w:marBottom w:val="0"/>
              <w:divBdr>
                <w:top w:val="none" w:sz="0" w:space="0" w:color="auto"/>
                <w:left w:val="none" w:sz="0" w:space="0" w:color="auto"/>
                <w:bottom w:val="none" w:sz="0" w:space="0" w:color="auto"/>
                <w:right w:val="none" w:sz="0" w:space="0" w:color="auto"/>
              </w:divBdr>
            </w:div>
            <w:div w:id="1349058585">
              <w:marLeft w:val="0"/>
              <w:marRight w:val="0"/>
              <w:marTop w:val="0"/>
              <w:marBottom w:val="0"/>
              <w:divBdr>
                <w:top w:val="none" w:sz="0" w:space="0" w:color="auto"/>
                <w:left w:val="none" w:sz="0" w:space="0" w:color="auto"/>
                <w:bottom w:val="none" w:sz="0" w:space="0" w:color="auto"/>
                <w:right w:val="none" w:sz="0" w:space="0" w:color="auto"/>
              </w:divBdr>
            </w:div>
            <w:div w:id="1648051179">
              <w:marLeft w:val="0"/>
              <w:marRight w:val="0"/>
              <w:marTop w:val="0"/>
              <w:marBottom w:val="0"/>
              <w:divBdr>
                <w:top w:val="none" w:sz="0" w:space="0" w:color="auto"/>
                <w:left w:val="none" w:sz="0" w:space="0" w:color="auto"/>
                <w:bottom w:val="none" w:sz="0" w:space="0" w:color="auto"/>
                <w:right w:val="none" w:sz="0" w:space="0" w:color="auto"/>
              </w:divBdr>
            </w:div>
            <w:div w:id="1751541756">
              <w:marLeft w:val="0"/>
              <w:marRight w:val="0"/>
              <w:marTop w:val="0"/>
              <w:marBottom w:val="0"/>
              <w:divBdr>
                <w:top w:val="none" w:sz="0" w:space="0" w:color="auto"/>
                <w:left w:val="none" w:sz="0" w:space="0" w:color="auto"/>
                <w:bottom w:val="none" w:sz="0" w:space="0" w:color="auto"/>
                <w:right w:val="none" w:sz="0" w:space="0" w:color="auto"/>
              </w:divBdr>
            </w:div>
            <w:div w:id="1839953471">
              <w:marLeft w:val="0"/>
              <w:marRight w:val="0"/>
              <w:marTop w:val="0"/>
              <w:marBottom w:val="0"/>
              <w:divBdr>
                <w:top w:val="none" w:sz="0" w:space="0" w:color="auto"/>
                <w:left w:val="none" w:sz="0" w:space="0" w:color="auto"/>
                <w:bottom w:val="none" w:sz="0" w:space="0" w:color="auto"/>
                <w:right w:val="none" w:sz="0" w:space="0" w:color="auto"/>
              </w:divBdr>
            </w:div>
            <w:div w:id="1955861995">
              <w:marLeft w:val="0"/>
              <w:marRight w:val="0"/>
              <w:marTop w:val="0"/>
              <w:marBottom w:val="0"/>
              <w:divBdr>
                <w:top w:val="none" w:sz="0" w:space="0" w:color="auto"/>
                <w:left w:val="none" w:sz="0" w:space="0" w:color="auto"/>
                <w:bottom w:val="none" w:sz="0" w:space="0" w:color="auto"/>
                <w:right w:val="none" w:sz="0" w:space="0" w:color="auto"/>
              </w:divBdr>
            </w:div>
            <w:div w:id="2118912829">
              <w:marLeft w:val="0"/>
              <w:marRight w:val="0"/>
              <w:marTop w:val="0"/>
              <w:marBottom w:val="0"/>
              <w:divBdr>
                <w:top w:val="none" w:sz="0" w:space="0" w:color="auto"/>
                <w:left w:val="none" w:sz="0" w:space="0" w:color="auto"/>
                <w:bottom w:val="none" w:sz="0" w:space="0" w:color="auto"/>
                <w:right w:val="none" w:sz="0" w:space="0" w:color="auto"/>
              </w:divBdr>
            </w:div>
          </w:divsChild>
        </w:div>
        <w:div w:id="1272669730">
          <w:marLeft w:val="0"/>
          <w:marRight w:val="0"/>
          <w:marTop w:val="0"/>
          <w:marBottom w:val="0"/>
          <w:divBdr>
            <w:top w:val="none" w:sz="0" w:space="0" w:color="auto"/>
            <w:left w:val="none" w:sz="0" w:space="0" w:color="auto"/>
            <w:bottom w:val="none" w:sz="0" w:space="0" w:color="auto"/>
            <w:right w:val="none" w:sz="0" w:space="0" w:color="auto"/>
          </w:divBdr>
          <w:divsChild>
            <w:div w:id="559292664">
              <w:marLeft w:val="0"/>
              <w:marRight w:val="0"/>
              <w:marTop w:val="0"/>
              <w:marBottom w:val="0"/>
              <w:divBdr>
                <w:top w:val="none" w:sz="0" w:space="0" w:color="auto"/>
                <w:left w:val="none" w:sz="0" w:space="0" w:color="auto"/>
                <w:bottom w:val="none" w:sz="0" w:space="0" w:color="auto"/>
                <w:right w:val="none" w:sz="0" w:space="0" w:color="auto"/>
              </w:divBdr>
            </w:div>
            <w:div w:id="1033074157">
              <w:marLeft w:val="0"/>
              <w:marRight w:val="0"/>
              <w:marTop w:val="0"/>
              <w:marBottom w:val="0"/>
              <w:divBdr>
                <w:top w:val="none" w:sz="0" w:space="0" w:color="auto"/>
                <w:left w:val="none" w:sz="0" w:space="0" w:color="auto"/>
                <w:bottom w:val="none" w:sz="0" w:space="0" w:color="auto"/>
                <w:right w:val="none" w:sz="0" w:space="0" w:color="auto"/>
              </w:divBdr>
            </w:div>
          </w:divsChild>
        </w:div>
        <w:div w:id="1292396958">
          <w:marLeft w:val="0"/>
          <w:marRight w:val="0"/>
          <w:marTop w:val="0"/>
          <w:marBottom w:val="0"/>
          <w:divBdr>
            <w:top w:val="none" w:sz="0" w:space="0" w:color="auto"/>
            <w:left w:val="none" w:sz="0" w:space="0" w:color="auto"/>
            <w:bottom w:val="none" w:sz="0" w:space="0" w:color="auto"/>
            <w:right w:val="none" w:sz="0" w:space="0" w:color="auto"/>
          </w:divBdr>
          <w:divsChild>
            <w:div w:id="523254987">
              <w:marLeft w:val="0"/>
              <w:marRight w:val="0"/>
              <w:marTop w:val="0"/>
              <w:marBottom w:val="0"/>
              <w:divBdr>
                <w:top w:val="none" w:sz="0" w:space="0" w:color="auto"/>
                <w:left w:val="none" w:sz="0" w:space="0" w:color="auto"/>
                <w:bottom w:val="none" w:sz="0" w:space="0" w:color="auto"/>
                <w:right w:val="none" w:sz="0" w:space="0" w:color="auto"/>
              </w:divBdr>
            </w:div>
          </w:divsChild>
        </w:div>
        <w:div w:id="1299142717">
          <w:marLeft w:val="0"/>
          <w:marRight w:val="0"/>
          <w:marTop w:val="0"/>
          <w:marBottom w:val="0"/>
          <w:divBdr>
            <w:top w:val="none" w:sz="0" w:space="0" w:color="auto"/>
            <w:left w:val="none" w:sz="0" w:space="0" w:color="auto"/>
            <w:bottom w:val="none" w:sz="0" w:space="0" w:color="auto"/>
            <w:right w:val="none" w:sz="0" w:space="0" w:color="auto"/>
          </w:divBdr>
          <w:divsChild>
            <w:div w:id="645627871">
              <w:marLeft w:val="0"/>
              <w:marRight w:val="0"/>
              <w:marTop w:val="0"/>
              <w:marBottom w:val="0"/>
              <w:divBdr>
                <w:top w:val="none" w:sz="0" w:space="0" w:color="auto"/>
                <w:left w:val="none" w:sz="0" w:space="0" w:color="auto"/>
                <w:bottom w:val="none" w:sz="0" w:space="0" w:color="auto"/>
                <w:right w:val="none" w:sz="0" w:space="0" w:color="auto"/>
              </w:divBdr>
            </w:div>
            <w:div w:id="971061224">
              <w:marLeft w:val="0"/>
              <w:marRight w:val="0"/>
              <w:marTop w:val="0"/>
              <w:marBottom w:val="0"/>
              <w:divBdr>
                <w:top w:val="none" w:sz="0" w:space="0" w:color="auto"/>
                <w:left w:val="none" w:sz="0" w:space="0" w:color="auto"/>
                <w:bottom w:val="none" w:sz="0" w:space="0" w:color="auto"/>
                <w:right w:val="none" w:sz="0" w:space="0" w:color="auto"/>
              </w:divBdr>
            </w:div>
          </w:divsChild>
        </w:div>
        <w:div w:id="1348481025">
          <w:marLeft w:val="0"/>
          <w:marRight w:val="0"/>
          <w:marTop w:val="0"/>
          <w:marBottom w:val="0"/>
          <w:divBdr>
            <w:top w:val="none" w:sz="0" w:space="0" w:color="auto"/>
            <w:left w:val="none" w:sz="0" w:space="0" w:color="auto"/>
            <w:bottom w:val="none" w:sz="0" w:space="0" w:color="auto"/>
            <w:right w:val="none" w:sz="0" w:space="0" w:color="auto"/>
          </w:divBdr>
          <w:divsChild>
            <w:div w:id="1104544006">
              <w:marLeft w:val="0"/>
              <w:marRight w:val="0"/>
              <w:marTop w:val="0"/>
              <w:marBottom w:val="0"/>
              <w:divBdr>
                <w:top w:val="none" w:sz="0" w:space="0" w:color="auto"/>
                <w:left w:val="none" w:sz="0" w:space="0" w:color="auto"/>
                <w:bottom w:val="none" w:sz="0" w:space="0" w:color="auto"/>
                <w:right w:val="none" w:sz="0" w:space="0" w:color="auto"/>
              </w:divBdr>
            </w:div>
          </w:divsChild>
        </w:div>
        <w:div w:id="1361512506">
          <w:marLeft w:val="0"/>
          <w:marRight w:val="0"/>
          <w:marTop w:val="0"/>
          <w:marBottom w:val="0"/>
          <w:divBdr>
            <w:top w:val="none" w:sz="0" w:space="0" w:color="auto"/>
            <w:left w:val="none" w:sz="0" w:space="0" w:color="auto"/>
            <w:bottom w:val="none" w:sz="0" w:space="0" w:color="auto"/>
            <w:right w:val="none" w:sz="0" w:space="0" w:color="auto"/>
          </w:divBdr>
          <w:divsChild>
            <w:div w:id="1955672940">
              <w:marLeft w:val="0"/>
              <w:marRight w:val="0"/>
              <w:marTop w:val="0"/>
              <w:marBottom w:val="0"/>
              <w:divBdr>
                <w:top w:val="none" w:sz="0" w:space="0" w:color="auto"/>
                <w:left w:val="none" w:sz="0" w:space="0" w:color="auto"/>
                <w:bottom w:val="none" w:sz="0" w:space="0" w:color="auto"/>
                <w:right w:val="none" w:sz="0" w:space="0" w:color="auto"/>
              </w:divBdr>
            </w:div>
          </w:divsChild>
        </w:div>
        <w:div w:id="1412235453">
          <w:marLeft w:val="0"/>
          <w:marRight w:val="0"/>
          <w:marTop w:val="0"/>
          <w:marBottom w:val="0"/>
          <w:divBdr>
            <w:top w:val="none" w:sz="0" w:space="0" w:color="auto"/>
            <w:left w:val="none" w:sz="0" w:space="0" w:color="auto"/>
            <w:bottom w:val="none" w:sz="0" w:space="0" w:color="auto"/>
            <w:right w:val="none" w:sz="0" w:space="0" w:color="auto"/>
          </w:divBdr>
          <w:divsChild>
            <w:div w:id="1913857299">
              <w:marLeft w:val="0"/>
              <w:marRight w:val="0"/>
              <w:marTop w:val="0"/>
              <w:marBottom w:val="0"/>
              <w:divBdr>
                <w:top w:val="none" w:sz="0" w:space="0" w:color="auto"/>
                <w:left w:val="none" w:sz="0" w:space="0" w:color="auto"/>
                <w:bottom w:val="none" w:sz="0" w:space="0" w:color="auto"/>
                <w:right w:val="none" w:sz="0" w:space="0" w:color="auto"/>
              </w:divBdr>
            </w:div>
          </w:divsChild>
        </w:div>
        <w:div w:id="1420062589">
          <w:marLeft w:val="0"/>
          <w:marRight w:val="0"/>
          <w:marTop w:val="0"/>
          <w:marBottom w:val="0"/>
          <w:divBdr>
            <w:top w:val="none" w:sz="0" w:space="0" w:color="auto"/>
            <w:left w:val="none" w:sz="0" w:space="0" w:color="auto"/>
            <w:bottom w:val="none" w:sz="0" w:space="0" w:color="auto"/>
            <w:right w:val="none" w:sz="0" w:space="0" w:color="auto"/>
          </w:divBdr>
          <w:divsChild>
            <w:div w:id="325205962">
              <w:marLeft w:val="0"/>
              <w:marRight w:val="0"/>
              <w:marTop w:val="0"/>
              <w:marBottom w:val="0"/>
              <w:divBdr>
                <w:top w:val="none" w:sz="0" w:space="0" w:color="auto"/>
                <w:left w:val="none" w:sz="0" w:space="0" w:color="auto"/>
                <w:bottom w:val="none" w:sz="0" w:space="0" w:color="auto"/>
                <w:right w:val="none" w:sz="0" w:space="0" w:color="auto"/>
              </w:divBdr>
            </w:div>
          </w:divsChild>
        </w:div>
        <w:div w:id="1437868979">
          <w:marLeft w:val="0"/>
          <w:marRight w:val="0"/>
          <w:marTop w:val="0"/>
          <w:marBottom w:val="0"/>
          <w:divBdr>
            <w:top w:val="none" w:sz="0" w:space="0" w:color="auto"/>
            <w:left w:val="none" w:sz="0" w:space="0" w:color="auto"/>
            <w:bottom w:val="none" w:sz="0" w:space="0" w:color="auto"/>
            <w:right w:val="none" w:sz="0" w:space="0" w:color="auto"/>
          </w:divBdr>
          <w:divsChild>
            <w:div w:id="1718234094">
              <w:marLeft w:val="0"/>
              <w:marRight w:val="0"/>
              <w:marTop w:val="0"/>
              <w:marBottom w:val="0"/>
              <w:divBdr>
                <w:top w:val="none" w:sz="0" w:space="0" w:color="auto"/>
                <w:left w:val="none" w:sz="0" w:space="0" w:color="auto"/>
                <w:bottom w:val="none" w:sz="0" w:space="0" w:color="auto"/>
                <w:right w:val="none" w:sz="0" w:space="0" w:color="auto"/>
              </w:divBdr>
            </w:div>
          </w:divsChild>
        </w:div>
        <w:div w:id="1492483281">
          <w:marLeft w:val="0"/>
          <w:marRight w:val="0"/>
          <w:marTop w:val="0"/>
          <w:marBottom w:val="0"/>
          <w:divBdr>
            <w:top w:val="none" w:sz="0" w:space="0" w:color="auto"/>
            <w:left w:val="none" w:sz="0" w:space="0" w:color="auto"/>
            <w:bottom w:val="none" w:sz="0" w:space="0" w:color="auto"/>
            <w:right w:val="none" w:sz="0" w:space="0" w:color="auto"/>
          </w:divBdr>
          <w:divsChild>
            <w:div w:id="872307841">
              <w:marLeft w:val="0"/>
              <w:marRight w:val="0"/>
              <w:marTop w:val="0"/>
              <w:marBottom w:val="0"/>
              <w:divBdr>
                <w:top w:val="none" w:sz="0" w:space="0" w:color="auto"/>
                <w:left w:val="none" w:sz="0" w:space="0" w:color="auto"/>
                <w:bottom w:val="none" w:sz="0" w:space="0" w:color="auto"/>
                <w:right w:val="none" w:sz="0" w:space="0" w:color="auto"/>
              </w:divBdr>
            </w:div>
          </w:divsChild>
        </w:div>
        <w:div w:id="1499612130">
          <w:marLeft w:val="0"/>
          <w:marRight w:val="0"/>
          <w:marTop w:val="0"/>
          <w:marBottom w:val="0"/>
          <w:divBdr>
            <w:top w:val="none" w:sz="0" w:space="0" w:color="auto"/>
            <w:left w:val="none" w:sz="0" w:space="0" w:color="auto"/>
            <w:bottom w:val="none" w:sz="0" w:space="0" w:color="auto"/>
            <w:right w:val="none" w:sz="0" w:space="0" w:color="auto"/>
          </w:divBdr>
          <w:divsChild>
            <w:div w:id="1347637970">
              <w:marLeft w:val="0"/>
              <w:marRight w:val="0"/>
              <w:marTop w:val="0"/>
              <w:marBottom w:val="0"/>
              <w:divBdr>
                <w:top w:val="none" w:sz="0" w:space="0" w:color="auto"/>
                <w:left w:val="none" w:sz="0" w:space="0" w:color="auto"/>
                <w:bottom w:val="none" w:sz="0" w:space="0" w:color="auto"/>
                <w:right w:val="none" w:sz="0" w:space="0" w:color="auto"/>
              </w:divBdr>
            </w:div>
          </w:divsChild>
        </w:div>
        <w:div w:id="1590381437">
          <w:marLeft w:val="0"/>
          <w:marRight w:val="0"/>
          <w:marTop w:val="0"/>
          <w:marBottom w:val="0"/>
          <w:divBdr>
            <w:top w:val="none" w:sz="0" w:space="0" w:color="auto"/>
            <w:left w:val="none" w:sz="0" w:space="0" w:color="auto"/>
            <w:bottom w:val="none" w:sz="0" w:space="0" w:color="auto"/>
            <w:right w:val="none" w:sz="0" w:space="0" w:color="auto"/>
          </w:divBdr>
          <w:divsChild>
            <w:div w:id="2099251887">
              <w:marLeft w:val="0"/>
              <w:marRight w:val="0"/>
              <w:marTop w:val="0"/>
              <w:marBottom w:val="0"/>
              <w:divBdr>
                <w:top w:val="none" w:sz="0" w:space="0" w:color="auto"/>
                <w:left w:val="none" w:sz="0" w:space="0" w:color="auto"/>
                <w:bottom w:val="none" w:sz="0" w:space="0" w:color="auto"/>
                <w:right w:val="none" w:sz="0" w:space="0" w:color="auto"/>
              </w:divBdr>
            </w:div>
          </w:divsChild>
        </w:div>
        <w:div w:id="1631130326">
          <w:marLeft w:val="0"/>
          <w:marRight w:val="0"/>
          <w:marTop w:val="0"/>
          <w:marBottom w:val="0"/>
          <w:divBdr>
            <w:top w:val="none" w:sz="0" w:space="0" w:color="auto"/>
            <w:left w:val="none" w:sz="0" w:space="0" w:color="auto"/>
            <w:bottom w:val="none" w:sz="0" w:space="0" w:color="auto"/>
            <w:right w:val="none" w:sz="0" w:space="0" w:color="auto"/>
          </w:divBdr>
          <w:divsChild>
            <w:div w:id="591471644">
              <w:marLeft w:val="0"/>
              <w:marRight w:val="0"/>
              <w:marTop w:val="0"/>
              <w:marBottom w:val="0"/>
              <w:divBdr>
                <w:top w:val="none" w:sz="0" w:space="0" w:color="auto"/>
                <w:left w:val="none" w:sz="0" w:space="0" w:color="auto"/>
                <w:bottom w:val="none" w:sz="0" w:space="0" w:color="auto"/>
                <w:right w:val="none" w:sz="0" w:space="0" w:color="auto"/>
              </w:divBdr>
            </w:div>
          </w:divsChild>
        </w:div>
        <w:div w:id="1645508158">
          <w:marLeft w:val="0"/>
          <w:marRight w:val="0"/>
          <w:marTop w:val="0"/>
          <w:marBottom w:val="0"/>
          <w:divBdr>
            <w:top w:val="none" w:sz="0" w:space="0" w:color="auto"/>
            <w:left w:val="none" w:sz="0" w:space="0" w:color="auto"/>
            <w:bottom w:val="none" w:sz="0" w:space="0" w:color="auto"/>
            <w:right w:val="none" w:sz="0" w:space="0" w:color="auto"/>
          </w:divBdr>
          <w:divsChild>
            <w:div w:id="1803771563">
              <w:marLeft w:val="0"/>
              <w:marRight w:val="0"/>
              <w:marTop w:val="0"/>
              <w:marBottom w:val="0"/>
              <w:divBdr>
                <w:top w:val="none" w:sz="0" w:space="0" w:color="auto"/>
                <w:left w:val="none" w:sz="0" w:space="0" w:color="auto"/>
                <w:bottom w:val="none" w:sz="0" w:space="0" w:color="auto"/>
                <w:right w:val="none" w:sz="0" w:space="0" w:color="auto"/>
              </w:divBdr>
            </w:div>
          </w:divsChild>
        </w:div>
        <w:div w:id="1647389968">
          <w:marLeft w:val="0"/>
          <w:marRight w:val="0"/>
          <w:marTop w:val="0"/>
          <w:marBottom w:val="0"/>
          <w:divBdr>
            <w:top w:val="none" w:sz="0" w:space="0" w:color="auto"/>
            <w:left w:val="none" w:sz="0" w:space="0" w:color="auto"/>
            <w:bottom w:val="none" w:sz="0" w:space="0" w:color="auto"/>
            <w:right w:val="none" w:sz="0" w:space="0" w:color="auto"/>
          </w:divBdr>
          <w:divsChild>
            <w:div w:id="6834168">
              <w:marLeft w:val="0"/>
              <w:marRight w:val="0"/>
              <w:marTop w:val="0"/>
              <w:marBottom w:val="0"/>
              <w:divBdr>
                <w:top w:val="none" w:sz="0" w:space="0" w:color="auto"/>
                <w:left w:val="none" w:sz="0" w:space="0" w:color="auto"/>
                <w:bottom w:val="none" w:sz="0" w:space="0" w:color="auto"/>
                <w:right w:val="none" w:sz="0" w:space="0" w:color="auto"/>
              </w:divBdr>
            </w:div>
            <w:div w:id="136143230">
              <w:marLeft w:val="0"/>
              <w:marRight w:val="0"/>
              <w:marTop w:val="0"/>
              <w:marBottom w:val="0"/>
              <w:divBdr>
                <w:top w:val="none" w:sz="0" w:space="0" w:color="auto"/>
                <w:left w:val="none" w:sz="0" w:space="0" w:color="auto"/>
                <w:bottom w:val="none" w:sz="0" w:space="0" w:color="auto"/>
                <w:right w:val="none" w:sz="0" w:space="0" w:color="auto"/>
              </w:divBdr>
            </w:div>
            <w:div w:id="921645489">
              <w:marLeft w:val="0"/>
              <w:marRight w:val="0"/>
              <w:marTop w:val="0"/>
              <w:marBottom w:val="0"/>
              <w:divBdr>
                <w:top w:val="none" w:sz="0" w:space="0" w:color="auto"/>
                <w:left w:val="none" w:sz="0" w:space="0" w:color="auto"/>
                <w:bottom w:val="none" w:sz="0" w:space="0" w:color="auto"/>
                <w:right w:val="none" w:sz="0" w:space="0" w:color="auto"/>
              </w:divBdr>
            </w:div>
          </w:divsChild>
        </w:div>
        <w:div w:id="1715154198">
          <w:marLeft w:val="0"/>
          <w:marRight w:val="0"/>
          <w:marTop w:val="0"/>
          <w:marBottom w:val="0"/>
          <w:divBdr>
            <w:top w:val="none" w:sz="0" w:space="0" w:color="auto"/>
            <w:left w:val="none" w:sz="0" w:space="0" w:color="auto"/>
            <w:bottom w:val="none" w:sz="0" w:space="0" w:color="auto"/>
            <w:right w:val="none" w:sz="0" w:space="0" w:color="auto"/>
          </w:divBdr>
          <w:divsChild>
            <w:div w:id="2126190469">
              <w:marLeft w:val="0"/>
              <w:marRight w:val="0"/>
              <w:marTop w:val="0"/>
              <w:marBottom w:val="0"/>
              <w:divBdr>
                <w:top w:val="none" w:sz="0" w:space="0" w:color="auto"/>
                <w:left w:val="none" w:sz="0" w:space="0" w:color="auto"/>
                <w:bottom w:val="none" w:sz="0" w:space="0" w:color="auto"/>
                <w:right w:val="none" w:sz="0" w:space="0" w:color="auto"/>
              </w:divBdr>
            </w:div>
          </w:divsChild>
        </w:div>
        <w:div w:id="1755543273">
          <w:marLeft w:val="0"/>
          <w:marRight w:val="0"/>
          <w:marTop w:val="0"/>
          <w:marBottom w:val="0"/>
          <w:divBdr>
            <w:top w:val="none" w:sz="0" w:space="0" w:color="auto"/>
            <w:left w:val="none" w:sz="0" w:space="0" w:color="auto"/>
            <w:bottom w:val="none" w:sz="0" w:space="0" w:color="auto"/>
            <w:right w:val="none" w:sz="0" w:space="0" w:color="auto"/>
          </w:divBdr>
          <w:divsChild>
            <w:div w:id="1375888817">
              <w:marLeft w:val="0"/>
              <w:marRight w:val="0"/>
              <w:marTop w:val="0"/>
              <w:marBottom w:val="0"/>
              <w:divBdr>
                <w:top w:val="none" w:sz="0" w:space="0" w:color="auto"/>
                <w:left w:val="none" w:sz="0" w:space="0" w:color="auto"/>
                <w:bottom w:val="none" w:sz="0" w:space="0" w:color="auto"/>
                <w:right w:val="none" w:sz="0" w:space="0" w:color="auto"/>
              </w:divBdr>
            </w:div>
          </w:divsChild>
        </w:div>
        <w:div w:id="1788618562">
          <w:marLeft w:val="0"/>
          <w:marRight w:val="0"/>
          <w:marTop w:val="0"/>
          <w:marBottom w:val="0"/>
          <w:divBdr>
            <w:top w:val="none" w:sz="0" w:space="0" w:color="auto"/>
            <w:left w:val="none" w:sz="0" w:space="0" w:color="auto"/>
            <w:bottom w:val="none" w:sz="0" w:space="0" w:color="auto"/>
            <w:right w:val="none" w:sz="0" w:space="0" w:color="auto"/>
          </w:divBdr>
          <w:divsChild>
            <w:div w:id="6636968">
              <w:marLeft w:val="0"/>
              <w:marRight w:val="0"/>
              <w:marTop w:val="0"/>
              <w:marBottom w:val="0"/>
              <w:divBdr>
                <w:top w:val="none" w:sz="0" w:space="0" w:color="auto"/>
                <w:left w:val="none" w:sz="0" w:space="0" w:color="auto"/>
                <w:bottom w:val="none" w:sz="0" w:space="0" w:color="auto"/>
                <w:right w:val="none" w:sz="0" w:space="0" w:color="auto"/>
              </w:divBdr>
            </w:div>
            <w:div w:id="258949927">
              <w:marLeft w:val="0"/>
              <w:marRight w:val="0"/>
              <w:marTop w:val="0"/>
              <w:marBottom w:val="0"/>
              <w:divBdr>
                <w:top w:val="none" w:sz="0" w:space="0" w:color="auto"/>
                <w:left w:val="none" w:sz="0" w:space="0" w:color="auto"/>
                <w:bottom w:val="none" w:sz="0" w:space="0" w:color="auto"/>
                <w:right w:val="none" w:sz="0" w:space="0" w:color="auto"/>
              </w:divBdr>
            </w:div>
            <w:div w:id="1481724677">
              <w:marLeft w:val="0"/>
              <w:marRight w:val="0"/>
              <w:marTop w:val="0"/>
              <w:marBottom w:val="0"/>
              <w:divBdr>
                <w:top w:val="none" w:sz="0" w:space="0" w:color="auto"/>
                <w:left w:val="none" w:sz="0" w:space="0" w:color="auto"/>
                <w:bottom w:val="none" w:sz="0" w:space="0" w:color="auto"/>
                <w:right w:val="none" w:sz="0" w:space="0" w:color="auto"/>
              </w:divBdr>
            </w:div>
            <w:div w:id="1844200897">
              <w:marLeft w:val="0"/>
              <w:marRight w:val="0"/>
              <w:marTop w:val="0"/>
              <w:marBottom w:val="0"/>
              <w:divBdr>
                <w:top w:val="none" w:sz="0" w:space="0" w:color="auto"/>
                <w:left w:val="none" w:sz="0" w:space="0" w:color="auto"/>
                <w:bottom w:val="none" w:sz="0" w:space="0" w:color="auto"/>
                <w:right w:val="none" w:sz="0" w:space="0" w:color="auto"/>
              </w:divBdr>
            </w:div>
          </w:divsChild>
        </w:div>
        <w:div w:id="1805921817">
          <w:marLeft w:val="0"/>
          <w:marRight w:val="0"/>
          <w:marTop w:val="0"/>
          <w:marBottom w:val="0"/>
          <w:divBdr>
            <w:top w:val="none" w:sz="0" w:space="0" w:color="auto"/>
            <w:left w:val="none" w:sz="0" w:space="0" w:color="auto"/>
            <w:bottom w:val="none" w:sz="0" w:space="0" w:color="auto"/>
            <w:right w:val="none" w:sz="0" w:space="0" w:color="auto"/>
          </w:divBdr>
          <w:divsChild>
            <w:div w:id="179702474">
              <w:marLeft w:val="0"/>
              <w:marRight w:val="0"/>
              <w:marTop w:val="0"/>
              <w:marBottom w:val="0"/>
              <w:divBdr>
                <w:top w:val="none" w:sz="0" w:space="0" w:color="auto"/>
                <w:left w:val="none" w:sz="0" w:space="0" w:color="auto"/>
                <w:bottom w:val="none" w:sz="0" w:space="0" w:color="auto"/>
                <w:right w:val="none" w:sz="0" w:space="0" w:color="auto"/>
              </w:divBdr>
            </w:div>
          </w:divsChild>
        </w:div>
        <w:div w:id="1823735953">
          <w:marLeft w:val="0"/>
          <w:marRight w:val="0"/>
          <w:marTop w:val="0"/>
          <w:marBottom w:val="0"/>
          <w:divBdr>
            <w:top w:val="none" w:sz="0" w:space="0" w:color="auto"/>
            <w:left w:val="none" w:sz="0" w:space="0" w:color="auto"/>
            <w:bottom w:val="none" w:sz="0" w:space="0" w:color="auto"/>
            <w:right w:val="none" w:sz="0" w:space="0" w:color="auto"/>
          </w:divBdr>
          <w:divsChild>
            <w:div w:id="1686634866">
              <w:marLeft w:val="0"/>
              <w:marRight w:val="0"/>
              <w:marTop w:val="0"/>
              <w:marBottom w:val="0"/>
              <w:divBdr>
                <w:top w:val="none" w:sz="0" w:space="0" w:color="auto"/>
                <w:left w:val="none" w:sz="0" w:space="0" w:color="auto"/>
                <w:bottom w:val="none" w:sz="0" w:space="0" w:color="auto"/>
                <w:right w:val="none" w:sz="0" w:space="0" w:color="auto"/>
              </w:divBdr>
            </w:div>
          </w:divsChild>
        </w:div>
        <w:div w:id="1849517102">
          <w:marLeft w:val="0"/>
          <w:marRight w:val="0"/>
          <w:marTop w:val="0"/>
          <w:marBottom w:val="0"/>
          <w:divBdr>
            <w:top w:val="none" w:sz="0" w:space="0" w:color="auto"/>
            <w:left w:val="none" w:sz="0" w:space="0" w:color="auto"/>
            <w:bottom w:val="none" w:sz="0" w:space="0" w:color="auto"/>
            <w:right w:val="none" w:sz="0" w:space="0" w:color="auto"/>
          </w:divBdr>
          <w:divsChild>
            <w:div w:id="1028526764">
              <w:marLeft w:val="0"/>
              <w:marRight w:val="0"/>
              <w:marTop w:val="0"/>
              <w:marBottom w:val="0"/>
              <w:divBdr>
                <w:top w:val="none" w:sz="0" w:space="0" w:color="auto"/>
                <w:left w:val="none" w:sz="0" w:space="0" w:color="auto"/>
                <w:bottom w:val="none" w:sz="0" w:space="0" w:color="auto"/>
                <w:right w:val="none" w:sz="0" w:space="0" w:color="auto"/>
              </w:divBdr>
            </w:div>
          </w:divsChild>
        </w:div>
        <w:div w:id="1855994025">
          <w:marLeft w:val="0"/>
          <w:marRight w:val="0"/>
          <w:marTop w:val="0"/>
          <w:marBottom w:val="0"/>
          <w:divBdr>
            <w:top w:val="none" w:sz="0" w:space="0" w:color="auto"/>
            <w:left w:val="none" w:sz="0" w:space="0" w:color="auto"/>
            <w:bottom w:val="none" w:sz="0" w:space="0" w:color="auto"/>
            <w:right w:val="none" w:sz="0" w:space="0" w:color="auto"/>
          </w:divBdr>
          <w:divsChild>
            <w:div w:id="161045794">
              <w:marLeft w:val="0"/>
              <w:marRight w:val="0"/>
              <w:marTop w:val="0"/>
              <w:marBottom w:val="0"/>
              <w:divBdr>
                <w:top w:val="none" w:sz="0" w:space="0" w:color="auto"/>
                <w:left w:val="none" w:sz="0" w:space="0" w:color="auto"/>
                <w:bottom w:val="none" w:sz="0" w:space="0" w:color="auto"/>
                <w:right w:val="none" w:sz="0" w:space="0" w:color="auto"/>
              </w:divBdr>
            </w:div>
            <w:div w:id="1093626597">
              <w:marLeft w:val="0"/>
              <w:marRight w:val="0"/>
              <w:marTop w:val="0"/>
              <w:marBottom w:val="0"/>
              <w:divBdr>
                <w:top w:val="none" w:sz="0" w:space="0" w:color="auto"/>
                <w:left w:val="none" w:sz="0" w:space="0" w:color="auto"/>
                <w:bottom w:val="none" w:sz="0" w:space="0" w:color="auto"/>
                <w:right w:val="none" w:sz="0" w:space="0" w:color="auto"/>
              </w:divBdr>
            </w:div>
            <w:div w:id="1165903273">
              <w:marLeft w:val="0"/>
              <w:marRight w:val="0"/>
              <w:marTop w:val="0"/>
              <w:marBottom w:val="0"/>
              <w:divBdr>
                <w:top w:val="none" w:sz="0" w:space="0" w:color="auto"/>
                <w:left w:val="none" w:sz="0" w:space="0" w:color="auto"/>
                <w:bottom w:val="none" w:sz="0" w:space="0" w:color="auto"/>
                <w:right w:val="none" w:sz="0" w:space="0" w:color="auto"/>
              </w:divBdr>
            </w:div>
            <w:div w:id="1174302796">
              <w:marLeft w:val="0"/>
              <w:marRight w:val="0"/>
              <w:marTop w:val="0"/>
              <w:marBottom w:val="0"/>
              <w:divBdr>
                <w:top w:val="none" w:sz="0" w:space="0" w:color="auto"/>
                <w:left w:val="none" w:sz="0" w:space="0" w:color="auto"/>
                <w:bottom w:val="none" w:sz="0" w:space="0" w:color="auto"/>
                <w:right w:val="none" w:sz="0" w:space="0" w:color="auto"/>
              </w:divBdr>
            </w:div>
            <w:div w:id="1787775761">
              <w:marLeft w:val="0"/>
              <w:marRight w:val="0"/>
              <w:marTop w:val="0"/>
              <w:marBottom w:val="0"/>
              <w:divBdr>
                <w:top w:val="none" w:sz="0" w:space="0" w:color="auto"/>
                <w:left w:val="none" w:sz="0" w:space="0" w:color="auto"/>
                <w:bottom w:val="none" w:sz="0" w:space="0" w:color="auto"/>
                <w:right w:val="none" w:sz="0" w:space="0" w:color="auto"/>
              </w:divBdr>
            </w:div>
            <w:div w:id="1960722485">
              <w:marLeft w:val="0"/>
              <w:marRight w:val="0"/>
              <w:marTop w:val="0"/>
              <w:marBottom w:val="0"/>
              <w:divBdr>
                <w:top w:val="none" w:sz="0" w:space="0" w:color="auto"/>
                <w:left w:val="none" w:sz="0" w:space="0" w:color="auto"/>
                <w:bottom w:val="none" w:sz="0" w:space="0" w:color="auto"/>
                <w:right w:val="none" w:sz="0" w:space="0" w:color="auto"/>
              </w:divBdr>
            </w:div>
          </w:divsChild>
        </w:div>
        <w:div w:id="1871448715">
          <w:marLeft w:val="0"/>
          <w:marRight w:val="0"/>
          <w:marTop w:val="0"/>
          <w:marBottom w:val="0"/>
          <w:divBdr>
            <w:top w:val="none" w:sz="0" w:space="0" w:color="auto"/>
            <w:left w:val="none" w:sz="0" w:space="0" w:color="auto"/>
            <w:bottom w:val="none" w:sz="0" w:space="0" w:color="auto"/>
            <w:right w:val="none" w:sz="0" w:space="0" w:color="auto"/>
          </w:divBdr>
          <w:divsChild>
            <w:div w:id="1970668944">
              <w:marLeft w:val="0"/>
              <w:marRight w:val="0"/>
              <w:marTop w:val="0"/>
              <w:marBottom w:val="0"/>
              <w:divBdr>
                <w:top w:val="none" w:sz="0" w:space="0" w:color="auto"/>
                <w:left w:val="none" w:sz="0" w:space="0" w:color="auto"/>
                <w:bottom w:val="none" w:sz="0" w:space="0" w:color="auto"/>
                <w:right w:val="none" w:sz="0" w:space="0" w:color="auto"/>
              </w:divBdr>
            </w:div>
          </w:divsChild>
        </w:div>
        <w:div w:id="1912085072">
          <w:marLeft w:val="0"/>
          <w:marRight w:val="0"/>
          <w:marTop w:val="0"/>
          <w:marBottom w:val="0"/>
          <w:divBdr>
            <w:top w:val="none" w:sz="0" w:space="0" w:color="auto"/>
            <w:left w:val="none" w:sz="0" w:space="0" w:color="auto"/>
            <w:bottom w:val="none" w:sz="0" w:space="0" w:color="auto"/>
            <w:right w:val="none" w:sz="0" w:space="0" w:color="auto"/>
          </w:divBdr>
          <w:divsChild>
            <w:div w:id="1535389729">
              <w:marLeft w:val="0"/>
              <w:marRight w:val="0"/>
              <w:marTop w:val="0"/>
              <w:marBottom w:val="0"/>
              <w:divBdr>
                <w:top w:val="none" w:sz="0" w:space="0" w:color="auto"/>
                <w:left w:val="none" w:sz="0" w:space="0" w:color="auto"/>
                <w:bottom w:val="none" w:sz="0" w:space="0" w:color="auto"/>
                <w:right w:val="none" w:sz="0" w:space="0" w:color="auto"/>
              </w:divBdr>
            </w:div>
          </w:divsChild>
        </w:div>
        <w:div w:id="1920483210">
          <w:marLeft w:val="0"/>
          <w:marRight w:val="0"/>
          <w:marTop w:val="0"/>
          <w:marBottom w:val="0"/>
          <w:divBdr>
            <w:top w:val="none" w:sz="0" w:space="0" w:color="auto"/>
            <w:left w:val="none" w:sz="0" w:space="0" w:color="auto"/>
            <w:bottom w:val="none" w:sz="0" w:space="0" w:color="auto"/>
            <w:right w:val="none" w:sz="0" w:space="0" w:color="auto"/>
          </w:divBdr>
          <w:divsChild>
            <w:div w:id="1544564372">
              <w:marLeft w:val="0"/>
              <w:marRight w:val="0"/>
              <w:marTop w:val="0"/>
              <w:marBottom w:val="0"/>
              <w:divBdr>
                <w:top w:val="none" w:sz="0" w:space="0" w:color="auto"/>
                <w:left w:val="none" w:sz="0" w:space="0" w:color="auto"/>
                <w:bottom w:val="none" w:sz="0" w:space="0" w:color="auto"/>
                <w:right w:val="none" w:sz="0" w:space="0" w:color="auto"/>
              </w:divBdr>
            </w:div>
          </w:divsChild>
        </w:div>
        <w:div w:id="1947345112">
          <w:marLeft w:val="0"/>
          <w:marRight w:val="0"/>
          <w:marTop w:val="0"/>
          <w:marBottom w:val="0"/>
          <w:divBdr>
            <w:top w:val="none" w:sz="0" w:space="0" w:color="auto"/>
            <w:left w:val="none" w:sz="0" w:space="0" w:color="auto"/>
            <w:bottom w:val="none" w:sz="0" w:space="0" w:color="auto"/>
            <w:right w:val="none" w:sz="0" w:space="0" w:color="auto"/>
          </w:divBdr>
          <w:divsChild>
            <w:div w:id="1230505584">
              <w:marLeft w:val="0"/>
              <w:marRight w:val="0"/>
              <w:marTop w:val="0"/>
              <w:marBottom w:val="0"/>
              <w:divBdr>
                <w:top w:val="none" w:sz="0" w:space="0" w:color="auto"/>
                <w:left w:val="none" w:sz="0" w:space="0" w:color="auto"/>
                <w:bottom w:val="none" w:sz="0" w:space="0" w:color="auto"/>
                <w:right w:val="none" w:sz="0" w:space="0" w:color="auto"/>
              </w:divBdr>
            </w:div>
          </w:divsChild>
        </w:div>
        <w:div w:id="1989675049">
          <w:marLeft w:val="0"/>
          <w:marRight w:val="0"/>
          <w:marTop w:val="0"/>
          <w:marBottom w:val="0"/>
          <w:divBdr>
            <w:top w:val="none" w:sz="0" w:space="0" w:color="auto"/>
            <w:left w:val="none" w:sz="0" w:space="0" w:color="auto"/>
            <w:bottom w:val="none" w:sz="0" w:space="0" w:color="auto"/>
            <w:right w:val="none" w:sz="0" w:space="0" w:color="auto"/>
          </w:divBdr>
          <w:divsChild>
            <w:div w:id="245461743">
              <w:marLeft w:val="0"/>
              <w:marRight w:val="0"/>
              <w:marTop w:val="0"/>
              <w:marBottom w:val="0"/>
              <w:divBdr>
                <w:top w:val="none" w:sz="0" w:space="0" w:color="auto"/>
                <w:left w:val="none" w:sz="0" w:space="0" w:color="auto"/>
                <w:bottom w:val="none" w:sz="0" w:space="0" w:color="auto"/>
                <w:right w:val="none" w:sz="0" w:space="0" w:color="auto"/>
              </w:divBdr>
            </w:div>
            <w:div w:id="1390038331">
              <w:marLeft w:val="0"/>
              <w:marRight w:val="0"/>
              <w:marTop w:val="0"/>
              <w:marBottom w:val="0"/>
              <w:divBdr>
                <w:top w:val="none" w:sz="0" w:space="0" w:color="auto"/>
                <w:left w:val="none" w:sz="0" w:space="0" w:color="auto"/>
                <w:bottom w:val="none" w:sz="0" w:space="0" w:color="auto"/>
                <w:right w:val="none" w:sz="0" w:space="0" w:color="auto"/>
              </w:divBdr>
            </w:div>
          </w:divsChild>
        </w:div>
        <w:div w:id="1990598808">
          <w:marLeft w:val="0"/>
          <w:marRight w:val="0"/>
          <w:marTop w:val="0"/>
          <w:marBottom w:val="0"/>
          <w:divBdr>
            <w:top w:val="none" w:sz="0" w:space="0" w:color="auto"/>
            <w:left w:val="none" w:sz="0" w:space="0" w:color="auto"/>
            <w:bottom w:val="none" w:sz="0" w:space="0" w:color="auto"/>
            <w:right w:val="none" w:sz="0" w:space="0" w:color="auto"/>
          </w:divBdr>
          <w:divsChild>
            <w:div w:id="1253274295">
              <w:marLeft w:val="0"/>
              <w:marRight w:val="0"/>
              <w:marTop w:val="0"/>
              <w:marBottom w:val="0"/>
              <w:divBdr>
                <w:top w:val="none" w:sz="0" w:space="0" w:color="auto"/>
                <w:left w:val="none" w:sz="0" w:space="0" w:color="auto"/>
                <w:bottom w:val="none" w:sz="0" w:space="0" w:color="auto"/>
                <w:right w:val="none" w:sz="0" w:space="0" w:color="auto"/>
              </w:divBdr>
            </w:div>
          </w:divsChild>
        </w:div>
        <w:div w:id="2004431227">
          <w:marLeft w:val="0"/>
          <w:marRight w:val="0"/>
          <w:marTop w:val="0"/>
          <w:marBottom w:val="0"/>
          <w:divBdr>
            <w:top w:val="none" w:sz="0" w:space="0" w:color="auto"/>
            <w:left w:val="none" w:sz="0" w:space="0" w:color="auto"/>
            <w:bottom w:val="none" w:sz="0" w:space="0" w:color="auto"/>
            <w:right w:val="none" w:sz="0" w:space="0" w:color="auto"/>
          </w:divBdr>
          <w:divsChild>
            <w:div w:id="773404779">
              <w:marLeft w:val="0"/>
              <w:marRight w:val="0"/>
              <w:marTop w:val="0"/>
              <w:marBottom w:val="0"/>
              <w:divBdr>
                <w:top w:val="none" w:sz="0" w:space="0" w:color="auto"/>
                <w:left w:val="none" w:sz="0" w:space="0" w:color="auto"/>
                <w:bottom w:val="none" w:sz="0" w:space="0" w:color="auto"/>
                <w:right w:val="none" w:sz="0" w:space="0" w:color="auto"/>
              </w:divBdr>
            </w:div>
          </w:divsChild>
        </w:div>
        <w:div w:id="2004625560">
          <w:marLeft w:val="0"/>
          <w:marRight w:val="0"/>
          <w:marTop w:val="0"/>
          <w:marBottom w:val="0"/>
          <w:divBdr>
            <w:top w:val="none" w:sz="0" w:space="0" w:color="auto"/>
            <w:left w:val="none" w:sz="0" w:space="0" w:color="auto"/>
            <w:bottom w:val="none" w:sz="0" w:space="0" w:color="auto"/>
            <w:right w:val="none" w:sz="0" w:space="0" w:color="auto"/>
          </w:divBdr>
          <w:divsChild>
            <w:div w:id="1469130394">
              <w:marLeft w:val="0"/>
              <w:marRight w:val="0"/>
              <w:marTop w:val="0"/>
              <w:marBottom w:val="0"/>
              <w:divBdr>
                <w:top w:val="none" w:sz="0" w:space="0" w:color="auto"/>
                <w:left w:val="none" w:sz="0" w:space="0" w:color="auto"/>
                <w:bottom w:val="none" w:sz="0" w:space="0" w:color="auto"/>
                <w:right w:val="none" w:sz="0" w:space="0" w:color="auto"/>
              </w:divBdr>
            </w:div>
          </w:divsChild>
        </w:div>
        <w:div w:id="2054193068">
          <w:marLeft w:val="0"/>
          <w:marRight w:val="0"/>
          <w:marTop w:val="0"/>
          <w:marBottom w:val="0"/>
          <w:divBdr>
            <w:top w:val="none" w:sz="0" w:space="0" w:color="auto"/>
            <w:left w:val="none" w:sz="0" w:space="0" w:color="auto"/>
            <w:bottom w:val="none" w:sz="0" w:space="0" w:color="auto"/>
            <w:right w:val="none" w:sz="0" w:space="0" w:color="auto"/>
          </w:divBdr>
          <w:divsChild>
            <w:div w:id="379131201">
              <w:marLeft w:val="0"/>
              <w:marRight w:val="0"/>
              <w:marTop w:val="0"/>
              <w:marBottom w:val="0"/>
              <w:divBdr>
                <w:top w:val="none" w:sz="0" w:space="0" w:color="auto"/>
                <w:left w:val="none" w:sz="0" w:space="0" w:color="auto"/>
                <w:bottom w:val="none" w:sz="0" w:space="0" w:color="auto"/>
                <w:right w:val="none" w:sz="0" w:space="0" w:color="auto"/>
              </w:divBdr>
            </w:div>
          </w:divsChild>
        </w:div>
        <w:div w:id="2076390283">
          <w:marLeft w:val="0"/>
          <w:marRight w:val="0"/>
          <w:marTop w:val="0"/>
          <w:marBottom w:val="0"/>
          <w:divBdr>
            <w:top w:val="none" w:sz="0" w:space="0" w:color="auto"/>
            <w:left w:val="none" w:sz="0" w:space="0" w:color="auto"/>
            <w:bottom w:val="none" w:sz="0" w:space="0" w:color="auto"/>
            <w:right w:val="none" w:sz="0" w:space="0" w:color="auto"/>
          </w:divBdr>
          <w:divsChild>
            <w:div w:id="379014833">
              <w:marLeft w:val="0"/>
              <w:marRight w:val="0"/>
              <w:marTop w:val="0"/>
              <w:marBottom w:val="0"/>
              <w:divBdr>
                <w:top w:val="none" w:sz="0" w:space="0" w:color="auto"/>
                <w:left w:val="none" w:sz="0" w:space="0" w:color="auto"/>
                <w:bottom w:val="none" w:sz="0" w:space="0" w:color="auto"/>
                <w:right w:val="none" w:sz="0" w:space="0" w:color="auto"/>
              </w:divBdr>
            </w:div>
          </w:divsChild>
        </w:div>
        <w:div w:id="2077819935">
          <w:marLeft w:val="0"/>
          <w:marRight w:val="0"/>
          <w:marTop w:val="0"/>
          <w:marBottom w:val="0"/>
          <w:divBdr>
            <w:top w:val="none" w:sz="0" w:space="0" w:color="auto"/>
            <w:left w:val="none" w:sz="0" w:space="0" w:color="auto"/>
            <w:bottom w:val="none" w:sz="0" w:space="0" w:color="auto"/>
            <w:right w:val="none" w:sz="0" w:space="0" w:color="auto"/>
          </w:divBdr>
          <w:divsChild>
            <w:div w:id="161628531">
              <w:marLeft w:val="0"/>
              <w:marRight w:val="0"/>
              <w:marTop w:val="0"/>
              <w:marBottom w:val="0"/>
              <w:divBdr>
                <w:top w:val="none" w:sz="0" w:space="0" w:color="auto"/>
                <w:left w:val="none" w:sz="0" w:space="0" w:color="auto"/>
                <w:bottom w:val="none" w:sz="0" w:space="0" w:color="auto"/>
                <w:right w:val="none" w:sz="0" w:space="0" w:color="auto"/>
              </w:divBdr>
            </w:div>
          </w:divsChild>
        </w:div>
        <w:div w:id="2092846084">
          <w:marLeft w:val="0"/>
          <w:marRight w:val="0"/>
          <w:marTop w:val="0"/>
          <w:marBottom w:val="0"/>
          <w:divBdr>
            <w:top w:val="none" w:sz="0" w:space="0" w:color="auto"/>
            <w:left w:val="none" w:sz="0" w:space="0" w:color="auto"/>
            <w:bottom w:val="none" w:sz="0" w:space="0" w:color="auto"/>
            <w:right w:val="none" w:sz="0" w:space="0" w:color="auto"/>
          </w:divBdr>
          <w:divsChild>
            <w:div w:id="14945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2825">
      <w:bodyDiv w:val="1"/>
      <w:marLeft w:val="0"/>
      <w:marRight w:val="0"/>
      <w:marTop w:val="0"/>
      <w:marBottom w:val="0"/>
      <w:divBdr>
        <w:top w:val="none" w:sz="0" w:space="0" w:color="auto"/>
        <w:left w:val="none" w:sz="0" w:space="0" w:color="auto"/>
        <w:bottom w:val="none" w:sz="0" w:space="0" w:color="auto"/>
        <w:right w:val="none" w:sz="0" w:space="0" w:color="auto"/>
      </w:divBdr>
    </w:div>
    <w:div w:id="1801652488">
      <w:bodyDiv w:val="1"/>
      <w:marLeft w:val="0"/>
      <w:marRight w:val="0"/>
      <w:marTop w:val="0"/>
      <w:marBottom w:val="0"/>
      <w:divBdr>
        <w:top w:val="none" w:sz="0" w:space="0" w:color="auto"/>
        <w:left w:val="none" w:sz="0" w:space="0" w:color="auto"/>
        <w:bottom w:val="none" w:sz="0" w:space="0" w:color="auto"/>
        <w:right w:val="none" w:sz="0" w:space="0" w:color="auto"/>
      </w:divBdr>
    </w:div>
    <w:div w:id="1838886654">
      <w:bodyDiv w:val="1"/>
      <w:marLeft w:val="0"/>
      <w:marRight w:val="0"/>
      <w:marTop w:val="0"/>
      <w:marBottom w:val="0"/>
      <w:divBdr>
        <w:top w:val="none" w:sz="0" w:space="0" w:color="auto"/>
        <w:left w:val="none" w:sz="0" w:space="0" w:color="auto"/>
        <w:bottom w:val="none" w:sz="0" w:space="0" w:color="auto"/>
        <w:right w:val="none" w:sz="0" w:space="0" w:color="auto"/>
      </w:divBdr>
      <w:divsChild>
        <w:div w:id="11538620">
          <w:marLeft w:val="0"/>
          <w:marRight w:val="0"/>
          <w:marTop w:val="0"/>
          <w:marBottom w:val="0"/>
          <w:divBdr>
            <w:top w:val="none" w:sz="0" w:space="0" w:color="auto"/>
            <w:left w:val="none" w:sz="0" w:space="0" w:color="auto"/>
            <w:bottom w:val="none" w:sz="0" w:space="0" w:color="auto"/>
            <w:right w:val="none" w:sz="0" w:space="0" w:color="auto"/>
          </w:divBdr>
          <w:divsChild>
            <w:div w:id="514463657">
              <w:marLeft w:val="0"/>
              <w:marRight w:val="0"/>
              <w:marTop w:val="0"/>
              <w:marBottom w:val="0"/>
              <w:divBdr>
                <w:top w:val="none" w:sz="0" w:space="0" w:color="auto"/>
                <w:left w:val="none" w:sz="0" w:space="0" w:color="auto"/>
                <w:bottom w:val="none" w:sz="0" w:space="0" w:color="auto"/>
                <w:right w:val="none" w:sz="0" w:space="0" w:color="auto"/>
              </w:divBdr>
            </w:div>
            <w:div w:id="1220819903">
              <w:marLeft w:val="0"/>
              <w:marRight w:val="0"/>
              <w:marTop w:val="0"/>
              <w:marBottom w:val="0"/>
              <w:divBdr>
                <w:top w:val="none" w:sz="0" w:space="0" w:color="auto"/>
                <w:left w:val="none" w:sz="0" w:space="0" w:color="auto"/>
                <w:bottom w:val="none" w:sz="0" w:space="0" w:color="auto"/>
                <w:right w:val="none" w:sz="0" w:space="0" w:color="auto"/>
              </w:divBdr>
            </w:div>
          </w:divsChild>
        </w:div>
        <w:div w:id="13962778">
          <w:marLeft w:val="0"/>
          <w:marRight w:val="0"/>
          <w:marTop w:val="0"/>
          <w:marBottom w:val="0"/>
          <w:divBdr>
            <w:top w:val="none" w:sz="0" w:space="0" w:color="auto"/>
            <w:left w:val="none" w:sz="0" w:space="0" w:color="auto"/>
            <w:bottom w:val="none" w:sz="0" w:space="0" w:color="auto"/>
            <w:right w:val="none" w:sz="0" w:space="0" w:color="auto"/>
          </w:divBdr>
          <w:divsChild>
            <w:div w:id="66850495">
              <w:marLeft w:val="0"/>
              <w:marRight w:val="0"/>
              <w:marTop w:val="0"/>
              <w:marBottom w:val="0"/>
              <w:divBdr>
                <w:top w:val="none" w:sz="0" w:space="0" w:color="auto"/>
                <w:left w:val="none" w:sz="0" w:space="0" w:color="auto"/>
                <w:bottom w:val="none" w:sz="0" w:space="0" w:color="auto"/>
                <w:right w:val="none" w:sz="0" w:space="0" w:color="auto"/>
              </w:divBdr>
            </w:div>
            <w:div w:id="183642058">
              <w:marLeft w:val="0"/>
              <w:marRight w:val="0"/>
              <w:marTop w:val="0"/>
              <w:marBottom w:val="0"/>
              <w:divBdr>
                <w:top w:val="none" w:sz="0" w:space="0" w:color="auto"/>
                <w:left w:val="none" w:sz="0" w:space="0" w:color="auto"/>
                <w:bottom w:val="none" w:sz="0" w:space="0" w:color="auto"/>
                <w:right w:val="none" w:sz="0" w:space="0" w:color="auto"/>
              </w:divBdr>
            </w:div>
            <w:div w:id="1611550064">
              <w:marLeft w:val="0"/>
              <w:marRight w:val="0"/>
              <w:marTop w:val="0"/>
              <w:marBottom w:val="0"/>
              <w:divBdr>
                <w:top w:val="none" w:sz="0" w:space="0" w:color="auto"/>
                <w:left w:val="none" w:sz="0" w:space="0" w:color="auto"/>
                <w:bottom w:val="none" w:sz="0" w:space="0" w:color="auto"/>
                <w:right w:val="none" w:sz="0" w:space="0" w:color="auto"/>
              </w:divBdr>
            </w:div>
            <w:div w:id="1787384948">
              <w:marLeft w:val="0"/>
              <w:marRight w:val="0"/>
              <w:marTop w:val="0"/>
              <w:marBottom w:val="0"/>
              <w:divBdr>
                <w:top w:val="none" w:sz="0" w:space="0" w:color="auto"/>
                <w:left w:val="none" w:sz="0" w:space="0" w:color="auto"/>
                <w:bottom w:val="none" w:sz="0" w:space="0" w:color="auto"/>
                <w:right w:val="none" w:sz="0" w:space="0" w:color="auto"/>
              </w:divBdr>
            </w:div>
          </w:divsChild>
        </w:div>
        <w:div w:id="36786788">
          <w:marLeft w:val="0"/>
          <w:marRight w:val="0"/>
          <w:marTop w:val="0"/>
          <w:marBottom w:val="0"/>
          <w:divBdr>
            <w:top w:val="none" w:sz="0" w:space="0" w:color="auto"/>
            <w:left w:val="none" w:sz="0" w:space="0" w:color="auto"/>
            <w:bottom w:val="none" w:sz="0" w:space="0" w:color="auto"/>
            <w:right w:val="none" w:sz="0" w:space="0" w:color="auto"/>
          </w:divBdr>
          <w:divsChild>
            <w:div w:id="310061404">
              <w:marLeft w:val="0"/>
              <w:marRight w:val="0"/>
              <w:marTop w:val="0"/>
              <w:marBottom w:val="0"/>
              <w:divBdr>
                <w:top w:val="none" w:sz="0" w:space="0" w:color="auto"/>
                <w:left w:val="none" w:sz="0" w:space="0" w:color="auto"/>
                <w:bottom w:val="none" w:sz="0" w:space="0" w:color="auto"/>
                <w:right w:val="none" w:sz="0" w:space="0" w:color="auto"/>
              </w:divBdr>
            </w:div>
            <w:div w:id="799225918">
              <w:marLeft w:val="0"/>
              <w:marRight w:val="0"/>
              <w:marTop w:val="0"/>
              <w:marBottom w:val="0"/>
              <w:divBdr>
                <w:top w:val="none" w:sz="0" w:space="0" w:color="auto"/>
                <w:left w:val="none" w:sz="0" w:space="0" w:color="auto"/>
                <w:bottom w:val="none" w:sz="0" w:space="0" w:color="auto"/>
                <w:right w:val="none" w:sz="0" w:space="0" w:color="auto"/>
              </w:divBdr>
            </w:div>
            <w:div w:id="1076972075">
              <w:marLeft w:val="0"/>
              <w:marRight w:val="0"/>
              <w:marTop w:val="0"/>
              <w:marBottom w:val="0"/>
              <w:divBdr>
                <w:top w:val="none" w:sz="0" w:space="0" w:color="auto"/>
                <w:left w:val="none" w:sz="0" w:space="0" w:color="auto"/>
                <w:bottom w:val="none" w:sz="0" w:space="0" w:color="auto"/>
                <w:right w:val="none" w:sz="0" w:space="0" w:color="auto"/>
              </w:divBdr>
            </w:div>
            <w:div w:id="1225917433">
              <w:marLeft w:val="0"/>
              <w:marRight w:val="0"/>
              <w:marTop w:val="0"/>
              <w:marBottom w:val="0"/>
              <w:divBdr>
                <w:top w:val="none" w:sz="0" w:space="0" w:color="auto"/>
                <w:left w:val="none" w:sz="0" w:space="0" w:color="auto"/>
                <w:bottom w:val="none" w:sz="0" w:space="0" w:color="auto"/>
                <w:right w:val="none" w:sz="0" w:space="0" w:color="auto"/>
              </w:divBdr>
            </w:div>
            <w:div w:id="1891459330">
              <w:marLeft w:val="0"/>
              <w:marRight w:val="0"/>
              <w:marTop w:val="0"/>
              <w:marBottom w:val="0"/>
              <w:divBdr>
                <w:top w:val="none" w:sz="0" w:space="0" w:color="auto"/>
                <w:left w:val="none" w:sz="0" w:space="0" w:color="auto"/>
                <w:bottom w:val="none" w:sz="0" w:space="0" w:color="auto"/>
                <w:right w:val="none" w:sz="0" w:space="0" w:color="auto"/>
              </w:divBdr>
            </w:div>
            <w:div w:id="1915427386">
              <w:marLeft w:val="0"/>
              <w:marRight w:val="0"/>
              <w:marTop w:val="0"/>
              <w:marBottom w:val="0"/>
              <w:divBdr>
                <w:top w:val="none" w:sz="0" w:space="0" w:color="auto"/>
                <w:left w:val="none" w:sz="0" w:space="0" w:color="auto"/>
                <w:bottom w:val="none" w:sz="0" w:space="0" w:color="auto"/>
                <w:right w:val="none" w:sz="0" w:space="0" w:color="auto"/>
              </w:divBdr>
            </w:div>
          </w:divsChild>
        </w:div>
        <w:div w:id="116262688">
          <w:marLeft w:val="0"/>
          <w:marRight w:val="0"/>
          <w:marTop w:val="0"/>
          <w:marBottom w:val="0"/>
          <w:divBdr>
            <w:top w:val="none" w:sz="0" w:space="0" w:color="auto"/>
            <w:left w:val="none" w:sz="0" w:space="0" w:color="auto"/>
            <w:bottom w:val="none" w:sz="0" w:space="0" w:color="auto"/>
            <w:right w:val="none" w:sz="0" w:space="0" w:color="auto"/>
          </w:divBdr>
          <w:divsChild>
            <w:div w:id="47269429">
              <w:marLeft w:val="0"/>
              <w:marRight w:val="0"/>
              <w:marTop w:val="0"/>
              <w:marBottom w:val="0"/>
              <w:divBdr>
                <w:top w:val="none" w:sz="0" w:space="0" w:color="auto"/>
                <w:left w:val="none" w:sz="0" w:space="0" w:color="auto"/>
                <w:bottom w:val="none" w:sz="0" w:space="0" w:color="auto"/>
                <w:right w:val="none" w:sz="0" w:space="0" w:color="auto"/>
              </w:divBdr>
            </w:div>
            <w:div w:id="746999122">
              <w:marLeft w:val="0"/>
              <w:marRight w:val="0"/>
              <w:marTop w:val="0"/>
              <w:marBottom w:val="0"/>
              <w:divBdr>
                <w:top w:val="none" w:sz="0" w:space="0" w:color="auto"/>
                <w:left w:val="none" w:sz="0" w:space="0" w:color="auto"/>
                <w:bottom w:val="none" w:sz="0" w:space="0" w:color="auto"/>
                <w:right w:val="none" w:sz="0" w:space="0" w:color="auto"/>
              </w:divBdr>
            </w:div>
            <w:div w:id="1720739086">
              <w:marLeft w:val="0"/>
              <w:marRight w:val="0"/>
              <w:marTop w:val="0"/>
              <w:marBottom w:val="0"/>
              <w:divBdr>
                <w:top w:val="none" w:sz="0" w:space="0" w:color="auto"/>
                <w:left w:val="none" w:sz="0" w:space="0" w:color="auto"/>
                <w:bottom w:val="none" w:sz="0" w:space="0" w:color="auto"/>
                <w:right w:val="none" w:sz="0" w:space="0" w:color="auto"/>
              </w:divBdr>
            </w:div>
            <w:div w:id="1890070280">
              <w:marLeft w:val="0"/>
              <w:marRight w:val="0"/>
              <w:marTop w:val="0"/>
              <w:marBottom w:val="0"/>
              <w:divBdr>
                <w:top w:val="none" w:sz="0" w:space="0" w:color="auto"/>
                <w:left w:val="none" w:sz="0" w:space="0" w:color="auto"/>
                <w:bottom w:val="none" w:sz="0" w:space="0" w:color="auto"/>
                <w:right w:val="none" w:sz="0" w:space="0" w:color="auto"/>
              </w:divBdr>
            </w:div>
          </w:divsChild>
        </w:div>
        <w:div w:id="375859120">
          <w:marLeft w:val="0"/>
          <w:marRight w:val="0"/>
          <w:marTop w:val="0"/>
          <w:marBottom w:val="0"/>
          <w:divBdr>
            <w:top w:val="none" w:sz="0" w:space="0" w:color="auto"/>
            <w:left w:val="none" w:sz="0" w:space="0" w:color="auto"/>
            <w:bottom w:val="none" w:sz="0" w:space="0" w:color="auto"/>
            <w:right w:val="none" w:sz="0" w:space="0" w:color="auto"/>
          </w:divBdr>
          <w:divsChild>
            <w:div w:id="628362674">
              <w:marLeft w:val="0"/>
              <w:marRight w:val="0"/>
              <w:marTop w:val="0"/>
              <w:marBottom w:val="0"/>
              <w:divBdr>
                <w:top w:val="none" w:sz="0" w:space="0" w:color="auto"/>
                <w:left w:val="none" w:sz="0" w:space="0" w:color="auto"/>
                <w:bottom w:val="none" w:sz="0" w:space="0" w:color="auto"/>
                <w:right w:val="none" w:sz="0" w:space="0" w:color="auto"/>
              </w:divBdr>
            </w:div>
            <w:div w:id="888802554">
              <w:marLeft w:val="0"/>
              <w:marRight w:val="0"/>
              <w:marTop w:val="0"/>
              <w:marBottom w:val="0"/>
              <w:divBdr>
                <w:top w:val="none" w:sz="0" w:space="0" w:color="auto"/>
                <w:left w:val="none" w:sz="0" w:space="0" w:color="auto"/>
                <w:bottom w:val="none" w:sz="0" w:space="0" w:color="auto"/>
                <w:right w:val="none" w:sz="0" w:space="0" w:color="auto"/>
              </w:divBdr>
            </w:div>
            <w:div w:id="1876457090">
              <w:marLeft w:val="0"/>
              <w:marRight w:val="0"/>
              <w:marTop w:val="0"/>
              <w:marBottom w:val="0"/>
              <w:divBdr>
                <w:top w:val="none" w:sz="0" w:space="0" w:color="auto"/>
                <w:left w:val="none" w:sz="0" w:space="0" w:color="auto"/>
                <w:bottom w:val="none" w:sz="0" w:space="0" w:color="auto"/>
                <w:right w:val="none" w:sz="0" w:space="0" w:color="auto"/>
              </w:divBdr>
            </w:div>
            <w:div w:id="2142258279">
              <w:marLeft w:val="0"/>
              <w:marRight w:val="0"/>
              <w:marTop w:val="0"/>
              <w:marBottom w:val="0"/>
              <w:divBdr>
                <w:top w:val="none" w:sz="0" w:space="0" w:color="auto"/>
                <w:left w:val="none" w:sz="0" w:space="0" w:color="auto"/>
                <w:bottom w:val="none" w:sz="0" w:space="0" w:color="auto"/>
                <w:right w:val="none" w:sz="0" w:space="0" w:color="auto"/>
              </w:divBdr>
            </w:div>
          </w:divsChild>
        </w:div>
        <w:div w:id="452866642">
          <w:marLeft w:val="0"/>
          <w:marRight w:val="0"/>
          <w:marTop w:val="0"/>
          <w:marBottom w:val="0"/>
          <w:divBdr>
            <w:top w:val="none" w:sz="0" w:space="0" w:color="auto"/>
            <w:left w:val="none" w:sz="0" w:space="0" w:color="auto"/>
            <w:bottom w:val="none" w:sz="0" w:space="0" w:color="auto"/>
            <w:right w:val="none" w:sz="0" w:space="0" w:color="auto"/>
          </w:divBdr>
          <w:divsChild>
            <w:div w:id="46609718">
              <w:marLeft w:val="0"/>
              <w:marRight w:val="0"/>
              <w:marTop w:val="0"/>
              <w:marBottom w:val="0"/>
              <w:divBdr>
                <w:top w:val="none" w:sz="0" w:space="0" w:color="auto"/>
                <w:left w:val="none" w:sz="0" w:space="0" w:color="auto"/>
                <w:bottom w:val="none" w:sz="0" w:space="0" w:color="auto"/>
                <w:right w:val="none" w:sz="0" w:space="0" w:color="auto"/>
              </w:divBdr>
            </w:div>
            <w:div w:id="415634307">
              <w:marLeft w:val="0"/>
              <w:marRight w:val="0"/>
              <w:marTop w:val="0"/>
              <w:marBottom w:val="0"/>
              <w:divBdr>
                <w:top w:val="none" w:sz="0" w:space="0" w:color="auto"/>
                <w:left w:val="none" w:sz="0" w:space="0" w:color="auto"/>
                <w:bottom w:val="none" w:sz="0" w:space="0" w:color="auto"/>
                <w:right w:val="none" w:sz="0" w:space="0" w:color="auto"/>
              </w:divBdr>
            </w:div>
            <w:div w:id="540820985">
              <w:marLeft w:val="0"/>
              <w:marRight w:val="0"/>
              <w:marTop w:val="0"/>
              <w:marBottom w:val="0"/>
              <w:divBdr>
                <w:top w:val="none" w:sz="0" w:space="0" w:color="auto"/>
                <w:left w:val="none" w:sz="0" w:space="0" w:color="auto"/>
                <w:bottom w:val="none" w:sz="0" w:space="0" w:color="auto"/>
                <w:right w:val="none" w:sz="0" w:space="0" w:color="auto"/>
              </w:divBdr>
            </w:div>
            <w:div w:id="2112040620">
              <w:marLeft w:val="0"/>
              <w:marRight w:val="0"/>
              <w:marTop w:val="0"/>
              <w:marBottom w:val="0"/>
              <w:divBdr>
                <w:top w:val="none" w:sz="0" w:space="0" w:color="auto"/>
                <w:left w:val="none" w:sz="0" w:space="0" w:color="auto"/>
                <w:bottom w:val="none" w:sz="0" w:space="0" w:color="auto"/>
                <w:right w:val="none" w:sz="0" w:space="0" w:color="auto"/>
              </w:divBdr>
            </w:div>
          </w:divsChild>
        </w:div>
        <w:div w:id="531771978">
          <w:marLeft w:val="0"/>
          <w:marRight w:val="0"/>
          <w:marTop w:val="0"/>
          <w:marBottom w:val="0"/>
          <w:divBdr>
            <w:top w:val="none" w:sz="0" w:space="0" w:color="auto"/>
            <w:left w:val="none" w:sz="0" w:space="0" w:color="auto"/>
            <w:bottom w:val="none" w:sz="0" w:space="0" w:color="auto"/>
            <w:right w:val="none" w:sz="0" w:space="0" w:color="auto"/>
          </w:divBdr>
          <w:divsChild>
            <w:div w:id="328751590">
              <w:marLeft w:val="0"/>
              <w:marRight w:val="0"/>
              <w:marTop w:val="0"/>
              <w:marBottom w:val="0"/>
              <w:divBdr>
                <w:top w:val="none" w:sz="0" w:space="0" w:color="auto"/>
                <w:left w:val="none" w:sz="0" w:space="0" w:color="auto"/>
                <w:bottom w:val="none" w:sz="0" w:space="0" w:color="auto"/>
                <w:right w:val="none" w:sz="0" w:space="0" w:color="auto"/>
              </w:divBdr>
            </w:div>
            <w:div w:id="1638681673">
              <w:marLeft w:val="0"/>
              <w:marRight w:val="0"/>
              <w:marTop w:val="0"/>
              <w:marBottom w:val="0"/>
              <w:divBdr>
                <w:top w:val="none" w:sz="0" w:space="0" w:color="auto"/>
                <w:left w:val="none" w:sz="0" w:space="0" w:color="auto"/>
                <w:bottom w:val="none" w:sz="0" w:space="0" w:color="auto"/>
                <w:right w:val="none" w:sz="0" w:space="0" w:color="auto"/>
              </w:divBdr>
            </w:div>
          </w:divsChild>
        </w:div>
        <w:div w:id="1197699905">
          <w:marLeft w:val="0"/>
          <w:marRight w:val="0"/>
          <w:marTop w:val="0"/>
          <w:marBottom w:val="0"/>
          <w:divBdr>
            <w:top w:val="none" w:sz="0" w:space="0" w:color="auto"/>
            <w:left w:val="none" w:sz="0" w:space="0" w:color="auto"/>
            <w:bottom w:val="none" w:sz="0" w:space="0" w:color="auto"/>
            <w:right w:val="none" w:sz="0" w:space="0" w:color="auto"/>
          </w:divBdr>
          <w:divsChild>
            <w:div w:id="990645048">
              <w:marLeft w:val="0"/>
              <w:marRight w:val="0"/>
              <w:marTop w:val="0"/>
              <w:marBottom w:val="0"/>
              <w:divBdr>
                <w:top w:val="none" w:sz="0" w:space="0" w:color="auto"/>
                <w:left w:val="none" w:sz="0" w:space="0" w:color="auto"/>
                <w:bottom w:val="none" w:sz="0" w:space="0" w:color="auto"/>
                <w:right w:val="none" w:sz="0" w:space="0" w:color="auto"/>
              </w:divBdr>
            </w:div>
          </w:divsChild>
        </w:div>
        <w:div w:id="1259173222">
          <w:marLeft w:val="0"/>
          <w:marRight w:val="0"/>
          <w:marTop w:val="0"/>
          <w:marBottom w:val="0"/>
          <w:divBdr>
            <w:top w:val="none" w:sz="0" w:space="0" w:color="auto"/>
            <w:left w:val="none" w:sz="0" w:space="0" w:color="auto"/>
            <w:bottom w:val="none" w:sz="0" w:space="0" w:color="auto"/>
            <w:right w:val="none" w:sz="0" w:space="0" w:color="auto"/>
          </w:divBdr>
          <w:divsChild>
            <w:div w:id="346710426">
              <w:marLeft w:val="0"/>
              <w:marRight w:val="0"/>
              <w:marTop w:val="0"/>
              <w:marBottom w:val="0"/>
              <w:divBdr>
                <w:top w:val="none" w:sz="0" w:space="0" w:color="auto"/>
                <w:left w:val="none" w:sz="0" w:space="0" w:color="auto"/>
                <w:bottom w:val="none" w:sz="0" w:space="0" w:color="auto"/>
                <w:right w:val="none" w:sz="0" w:space="0" w:color="auto"/>
              </w:divBdr>
            </w:div>
            <w:div w:id="489833338">
              <w:marLeft w:val="0"/>
              <w:marRight w:val="0"/>
              <w:marTop w:val="0"/>
              <w:marBottom w:val="0"/>
              <w:divBdr>
                <w:top w:val="none" w:sz="0" w:space="0" w:color="auto"/>
                <w:left w:val="none" w:sz="0" w:space="0" w:color="auto"/>
                <w:bottom w:val="none" w:sz="0" w:space="0" w:color="auto"/>
                <w:right w:val="none" w:sz="0" w:space="0" w:color="auto"/>
              </w:divBdr>
            </w:div>
            <w:div w:id="1163351680">
              <w:marLeft w:val="0"/>
              <w:marRight w:val="0"/>
              <w:marTop w:val="0"/>
              <w:marBottom w:val="0"/>
              <w:divBdr>
                <w:top w:val="none" w:sz="0" w:space="0" w:color="auto"/>
                <w:left w:val="none" w:sz="0" w:space="0" w:color="auto"/>
                <w:bottom w:val="none" w:sz="0" w:space="0" w:color="auto"/>
                <w:right w:val="none" w:sz="0" w:space="0" w:color="auto"/>
              </w:divBdr>
            </w:div>
            <w:div w:id="1193957901">
              <w:marLeft w:val="0"/>
              <w:marRight w:val="0"/>
              <w:marTop w:val="0"/>
              <w:marBottom w:val="0"/>
              <w:divBdr>
                <w:top w:val="none" w:sz="0" w:space="0" w:color="auto"/>
                <w:left w:val="none" w:sz="0" w:space="0" w:color="auto"/>
                <w:bottom w:val="none" w:sz="0" w:space="0" w:color="auto"/>
                <w:right w:val="none" w:sz="0" w:space="0" w:color="auto"/>
              </w:divBdr>
            </w:div>
          </w:divsChild>
        </w:div>
        <w:div w:id="1685666881">
          <w:marLeft w:val="0"/>
          <w:marRight w:val="0"/>
          <w:marTop w:val="0"/>
          <w:marBottom w:val="0"/>
          <w:divBdr>
            <w:top w:val="none" w:sz="0" w:space="0" w:color="auto"/>
            <w:left w:val="none" w:sz="0" w:space="0" w:color="auto"/>
            <w:bottom w:val="none" w:sz="0" w:space="0" w:color="auto"/>
            <w:right w:val="none" w:sz="0" w:space="0" w:color="auto"/>
          </w:divBdr>
          <w:divsChild>
            <w:div w:id="13119730">
              <w:marLeft w:val="0"/>
              <w:marRight w:val="0"/>
              <w:marTop w:val="0"/>
              <w:marBottom w:val="0"/>
              <w:divBdr>
                <w:top w:val="none" w:sz="0" w:space="0" w:color="auto"/>
                <w:left w:val="none" w:sz="0" w:space="0" w:color="auto"/>
                <w:bottom w:val="none" w:sz="0" w:space="0" w:color="auto"/>
                <w:right w:val="none" w:sz="0" w:space="0" w:color="auto"/>
              </w:divBdr>
            </w:div>
            <w:div w:id="1191140065">
              <w:marLeft w:val="0"/>
              <w:marRight w:val="0"/>
              <w:marTop w:val="0"/>
              <w:marBottom w:val="0"/>
              <w:divBdr>
                <w:top w:val="none" w:sz="0" w:space="0" w:color="auto"/>
                <w:left w:val="none" w:sz="0" w:space="0" w:color="auto"/>
                <w:bottom w:val="none" w:sz="0" w:space="0" w:color="auto"/>
                <w:right w:val="none" w:sz="0" w:space="0" w:color="auto"/>
              </w:divBdr>
            </w:div>
          </w:divsChild>
        </w:div>
        <w:div w:id="1731297110">
          <w:marLeft w:val="0"/>
          <w:marRight w:val="0"/>
          <w:marTop w:val="0"/>
          <w:marBottom w:val="0"/>
          <w:divBdr>
            <w:top w:val="none" w:sz="0" w:space="0" w:color="auto"/>
            <w:left w:val="none" w:sz="0" w:space="0" w:color="auto"/>
            <w:bottom w:val="none" w:sz="0" w:space="0" w:color="auto"/>
            <w:right w:val="none" w:sz="0" w:space="0" w:color="auto"/>
          </w:divBdr>
          <w:divsChild>
            <w:div w:id="1014068115">
              <w:marLeft w:val="0"/>
              <w:marRight w:val="0"/>
              <w:marTop w:val="0"/>
              <w:marBottom w:val="0"/>
              <w:divBdr>
                <w:top w:val="none" w:sz="0" w:space="0" w:color="auto"/>
                <w:left w:val="none" w:sz="0" w:space="0" w:color="auto"/>
                <w:bottom w:val="none" w:sz="0" w:space="0" w:color="auto"/>
                <w:right w:val="none" w:sz="0" w:space="0" w:color="auto"/>
              </w:divBdr>
            </w:div>
          </w:divsChild>
        </w:div>
        <w:div w:id="1777402631">
          <w:marLeft w:val="0"/>
          <w:marRight w:val="0"/>
          <w:marTop w:val="0"/>
          <w:marBottom w:val="0"/>
          <w:divBdr>
            <w:top w:val="none" w:sz="0" w:space="0" w:color="auto"/>
            <w:left w:val="none" w:sz="0" w:space="0" w:color="auto"/>
            <w:bottom w:val="none" w:sz="0" w:space="0" w:color="auto"/>
            <w:right w:val="none" w:sz="0" w:space="0" w:color="auto"/>
          </w:divBdr>
          <w:divsChild>
            <w:div w:id="106848987">
              <w:marLeft w:val="0"/>
              <w:marRight w:val="0"/>
              <w:marTop w:val="0"/>
              <w:marBottom w:val="0"/>
              <w:divBdr>
                <w:top w:val="none" w:sz="0" w:space="0" w:color="auto"/>
                <w:left w:val="none" w:sz="0" w:space="0" w:color="auto"/>
                <w:bottom w:val="none" w:sz="0" w:space="0" w:color="auto"/>
                <w:right w:val="none" w:sz="0" w:space="0" w:color="auto"/>
              </w:divBdr>
            </w:div>
            <w:div w:id="107624602">
              <w:marLeft w:val="0"/>
              <w:marRight w:val="0"/>
              <w:marTop w:val="0"/>
              <w:marBottom w:val="0"/>
              <w:divBdr>
                <w:top w:val="none" w:sz="0" w:space="0" w:color="auto"/>
                <w:left w:val="none" w:sz="0" w:space="0" w:color="auto"/>
                <w:bottom w:val="none" w:sz="0" w:space="0" w:color="auto"/>
                <w:right w:val="none" w:sz="0" w:space="0" w:color="auto"/>
              </w:divBdr>
            </w:div>
            <w:div w:id="246614662">
              <w:marLeft w:val="0"/>
              <w:marRight w:val="0"/>
              <w:marTop w:val="0"/>
              <w:marBottom w:val="0"/>
              <w:divBdr>
                <w:top w:val="none" w:sz="0" w:space="0" w:color="auto"/>
                <w:left w:val="none" w:sz="0" w:space="0" w:color="auto"/>
                <w:bottom w:val="none" w:sz="0" w:space="0" w:color="auto"/>
                <w:right w:val="none" w:sz="0" w:space="0" w:color="auto"/>
              </w:divBdr>
            </w:div>
            <w:div w:id="91115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73238">
      <w:bodyDiv w:val="1"/>
      <w:marLeft w:val="0"/>
      <w:marRight w:val="0"/>
      <w:marTop w:val="0"/>
      <w:marBottom w:val="0"/>
      <w:divBdr>
        <w:top w:val="none" w:sz="0" w:space="0" w:color="auto"/>
        <w:left w:val="none" w:sz="0" w:space="0" w:color="auto"/>
        <w:bottom w:val="none" w:sz="0" w:space="0" w:color="auto"/>
        <w:right w:val="none" w:sz="0" w:space="0" w:color="auto"/>
      </w:divBdr>
    </w:div>
    <w:div w:id="1859194284">
      <w:bodyDiv w:val="1"/>
      <w:marLeft w:val="0"/>
      <w:marRight w:val="0"/>
      <w:marTop w:val="0"/>
      <w:marBottom w:val="0"/>
      <w:divBdr>
        <w:top w:val="none" w:sz="0" w:space="0" w:color="auto"/>
        <w:left w:val="none" w:sz="0" w:space="0" w:color="auto"/>
        <w:bottom w:val="none" w:sz="0" w:space="0" w:color="auto"/>
        <w:right w:val="none" w:sz="0" w:space="0" w:color="auto"/>
      </w:divBdr>
    </w:div>
    <w:div w:id="1978031135">
      <w:bodyDiv w:val="1"/>
      <w:marLeft w:val="0"/>
      <w:marRight w:val="0"/>
      <w:marTop w:val="0"/>
      <w:marBottom w:val="0"/>
      <w:divBdr>
        <w:top w:val="none" w:sz="0" w:space="0" w:color="auto"/>
        <w:left w:val="none" w:sz="0" w:space="0" w:color="auto"/>
        <w:bottom w:val="none" w:sz="0" w:space="0" w:color="auto"/>
        <w:right w:val="none" w:sz="0" w:space="0" w:color="auto"/>
      </w:divBdr>
    </w:div>
    <w:div w:id="2103141806">
      <w:bodyDiv w:val="1"/>
      <w:marLeft w:val="0"/>
      <w:marRight w:val="0"/>
      <w:marTop w:val="0"/>
      <w:marBottom w:val="0"/>
      <w:divBdr>
        <w:top w:val="none" w:sz="0" w:space="0" w:color="auto"/>
        <w:left w:val="none" w:sz="0" w:space="0" w:color="auto"/>
        <w:bottom w:val="none" w:sz="0" w:space="0" w:color="auto"/>
        <w:right w:val="none" w:sz="0" w:space="0" w:color="auto"/>
      </w:divBdr>
      <w:divsChild>
        <w:div w:id="122430609">
          <w:marLeft w:val="0"/>
          <w:marRight w:val="0"/>
          <w:marTop w:val="0"/>
          <w:marBottom w:val="0"/>
          <w:divBdr>
            <w:top w:val="none" w:sz="0" w:space="0" w:color="auto"/>
            <w:left w:val="none" w:sz="0" w:space="0" w:color="auto"/>
            <w:bottom w:val="none" w:sz="0" w:space="0" w:color="auto"/>
            <w:right w:val="none" w:sz="0" w:space="0" w:color="auto"/>
          </w:divBdr>
        </w:div>
        <w:div w:id="661276910">
          <w:marLeft w:val="0"/>
          <w:marRight w:val="0"/>
          <w:marTop w:val="0"/>
          <w:marBottom w:val="0"/>
          <w:divBdr>
            <w:top w:val="none" w:sz="0" w:space="0" w:color="auto"/>
            <w:left w:val="none" w:sz="0" w:space="0" w:color="auto"/>
            <w:bottom w:val="none" w:sz="0" w:space="0" w:color="auto"/>
            <w:right w:val="none" w:sz="0" w:space="0" w:color="auto"/>
          </w:divBdr>
        </w:div>
        <w:div w:id="1234009273">
          <w:marLeft w:val="0"/>
          <w:marRight w:val="0"/>
          <w:marTop w:val="0"/>
          <w:marBottom w:val="0"/>
          <w:divBdr>
            <w:top w:val="none" w:sz="0" w:space="0" w:color="auto"/>
            <w:left w:val="none" w:sz="0" w:space="0" w:color="auto"/>
            <w:bottom w:val="none" w:sz="0" w:space="0" w:color="auto"/>
            <w:right w:val="none" w:sz="0" w:space="0" w:color="auto"/>
          </w:divBdr>
        </w:div>
        <w:div w:id="1614554545">
          <w:marLeft w:val="0"/>
          <w:marRight w:val="0"/>
          <w:marTop w:val="0"/>
          <w:marBottom w:val="0"/>
          <w:divBdr>
            <w:top w:val="none" w:sz="0" w:space="0" w:color="auto"/>
            <w:left w:val="none" w:sz="0" w:space="0" w:color="auto"/>
            <w:bottom w:val="none" w:sz="0" w:space="0" w:color="auto"/>
            <w:right w:val="none" w:sz="0" w:space="0" w:color="auto"/>
          </w:divBdr>
        </w:div>
        <w:div w:id="1934388517">
          <w:marLeft w:val="0"/>
          <w:marRight w:val="0"/>
          <w:marTop w:val="0"/>
          <w:marBottom w:val="0"/>
          <w:divBdr>
            <w:top w:val="none" w:sz="0" w:space="0" w:color="auto"/>
            <w:left w:val="none" w:sz="0" w:space="0" w:color="auto"/>
            <w:bottom w:val="none" w:sz="0" w:space="0" w:color="auto"/>
            <w:right w:val="none" w:sz="0" w:space="0" w:color="auto"/>
          </w:divBdr>
        </w:div>
        <w:div w:id="2097894904">
          <w:marLeft w:val="0"/>
          <w:marRight w:val="0"/>
          <w:marTop w:val="0"/>
          <w:marBottom w:val="0"/>
          <w:divBdr>
            <w:top w:val="none" w:sz="0" w:space="0" w:color="auto"/>
            <w:left w:val="none" w:sz="0" w:space="0" w:color="auto"/>
            <w:bottom w:val="none" w:sz="0" w:space="0" w:color="auto"/>
            <w:right w:val="none" w:sz="0" w:space="0" w:color="auto"/>
          </w:divBdr>
        </w:div>
      </w:divsChild>
    </w:div>
    <w:div w:id="2141070649">
      <w:bodyDiv w:val="1"/>
      <w:marLeft w:val="0"/>
      <w:marRight w:val="0"/>
      <w:marTop w:val="0"/>
      <w:marBottom w:val="0"/>
      <w:divBdr>
        <w:top w:val="none" w:sz="0" w:space="0" w:color="auto"/>
        <w:left w:val="none" w:sz="0" w:space="0" w:color="auto"/>
        <w:bottom w:val="none" w:sz="0" w:space="0" w:color="auto"/>
        <w:right w:val="none" w:sz="0" w:space="0" w:color="auto"/>
      </w:divBdr>
      <w:divsChild>
        <w:div w:id="15278431">
          <w:marLeft w:val="0"/>
          <w:marRight w:val="0"/>
          <w:marTop w:val="0"/>
          <w:marBottom w:val="0"/>
          <w:divBdr>
            <w:top w:val="none" w:sz="0" w:space="0" w:color="auto"/>
            <w:left w:val="none" w:sz="0" w:space="0" w:color="auto"/>
            <w:bottom w:val="none" w:sz="0" w:space="0" w:color="auto"/>
            <w:right w:val="none" w:sz="0" w:space="0" w:color="auto"/>
          </w:divBdr>
          <w:divsChild>
            <w:div w:id="1705860710">
              <w:marLeft w:val="0"/>
              <w:marRight w:val="0"/>
              <w:marTop w:val="0"/>
              <w:marBottom w:val="0"/>
              <w:divBdr>
                <w:top w:val="none" w:sz="0" w:space="0" w:color="auto"/>
                <w:left w:val="none" w:sz="0" w:space="0" w:color="auto"/>
                <w:bottom w:val="none" w:sz="0" w:space="0" w:color="auto"/>
                <w:right w:val="none" w:sz="0" w:space="0" w:color="auto"/>
              </w:divBdr>
            </w:div>
          </w:divsChild>
        </w:div>
        <w:div w:id="70279576">
          <w:marLeft w:val="0"/>
          <w:marRight w:val="0"/>
          <w:marTop w:val="0"/>
          <w:marBottom w:val="0"/>
          <w:divBdr>
            <w:top w:val="none" w:sz="0" w:space="0" w:color="auto"/>
            <w:left w:val="none" w:sz="0" w:space="0" w:color="auto"/>
            <w:bottom w:val="none" w:sz="0" w:space="0" w:color="auto"/>
            <w:right w:val="none" w:sz="0" w:space="0" w:color="auto"/>
          </w:divBdr>
          <w:divsChild>
            <w:div w:id="1663973757">
              <w:marLeft w:val="0"/>
              <w:marRight w:val="0"/>
              <w:marTop w:val="0"/>
              <w:marBottom w:val="0"/>
              <w:divBdr>
                <w:top w:val="none" w:sz="0" w:space="0" w:color="auto"/>
                <w:left w:val="none" w:sz="0" w:space="0" w:color="auto"/>
                <w:bottom w:val="none" w:sz="0" w:space="0" w:color="auto"/>
                <w:right w:val="none" w:sz="0" w:space="0" w:color="auto"/>
              </w:divBdr>
            </w:div>
          </w:divsChild>
        </w:div>
        <w:div w:id="71584929">
          <w:marLeft w:val="0"/>
          <w:marRight w:val="0"/>
          <w:marTop w:val="0"/>
          <w:marBottom w:val="0"/>
          <w:divBdr>
            <w:top w:val="none" w:sz="0" w:space="0" w:color="auto"/>
            <w:left w:val="none" w:sz="0" w:space="0" w:color="auto"/>
            <w:bottom w:val="none" w:sz="0" w:space="0" w:color="auto"/>
            <w:right w:val="none" w:sz="0" w:space="0" w:color="auto"/>
          </w:divBdr>
          <w:divsChild>
            <w:div w:id="618531946">
              <w:marLeft w:val="0"/>
              <w:marRight w:val="0"/>
              <w:marTop w:val="0"/>
              <w:marBottom w:val="0"/>
              <w:divBdr>
                <w:top w:val="none" w:sz="0" w:space="0" w:color="auto"/>
                <w:left w:val="none" w:sz="0" w:space="0" w:color="auto"/>
                <w:bottom w:val="none" w:sz="0" w:space="0" w:color="auto"/>
                <w:right w:val="none" w:sz="0" w:space="0" w:color="auto"/>
              </w:divBdr>
            </w:div>
            <w:div w:id="992025859">
              <w:marLeft w:val="0"/>
              <w:marRight w:val="0"/>
              <w:marTop w:val="0"/>
              <w:marBottom w:val="0"/>
              <w:divBdr>
                <w:top w:val="none" w:sz="0" w:space="0" w:color="auto"/>
                <w:left w:val="none" w:sz="0" w:space="0" w:color="auto"/>
                <w:bottom w:val="none" w:sz="0" w:space="0" w:color="auto"/>
                <w:right w:val="none" w:sz="0" w:space="0" w:color="auto"/>
              </w:divBdr>
            </w:div>
          </w:divsChild>
        </w:div>
        <w:div w:id="74867872">
          <w:marLeft w:val="0"/>
          <w:marRight w:val="0"/>
          <w:marTop w:val="0"/>
          <w:marBottom w:val="0"/>
          <w:divBdr>
            <w:top w:val="none" w:sz="0" w:space="0" w:color="auto"/>
            <w:left w:val="none" w:sz="0" w:space="0" w:color="auto"/>
            <w:bottom w:val="none" w:sz="0" w:space="0" w:color="auto"/>
            <w:right w:val="none" w:sz="0" w:space="0" w:color="auto"/>
          </w:divBdr>
          <w:divsChild>
            <w:div w:id="1134635414">
              <w:marLeft w:val="0"/>
              <w:marRight w:val="0"/>
              <w:marTop w:val="0"/>
              <w:marBottom w:val="0"/>
              <w:divBdr>
                <w:top w:val="none" w:sz="0" w:space="0" w:color="auto"/>
                <w:left w:val="none" w:sz="0" w:space="0" w:color="auto"/>
                <w:bottom w:val="none" w:sz="0" w:space="0" w:color="auto"/>
                <w:right w:val="none" w:sz="0" w:space="0" w:color="auto"/>
              </w:divBdr>
            </w:div>
          </w:divsChild>
        </w:div>
        <w:div w:id="119422559">
          <w:marLeft w:val="0"/>
          <w:marRight w:val="0"/>
          <w:marTop w:val="0"/>
          <w:marBottom w:val="0"/>
          <w:divBdr>
            <w:top w:val="none" w:sz="0" w:space="0" w:color="auto"/>
            <w:left w:val="none" w:sz="0" w:space="0" w:color="auto"/>
            <w:bottom w:val="none" w:sz="0" w:space="0" w:color="auto"/>
            <w:right w:val="none" w:sz="0" w:space="0" w:color="auto"/>
          </w:divBdr>
          <w:divsChild>
            <w:div w:id="1609502815">
              <w:marLeft w:val="0"/>
              <w:marRight w:val="0"/>
              <w:marTop w:val="0"/>
              <w:marBottom w:val="0"/>
              <w:divBdr>
                <w:top w:val="none" w:sz="0" w:space="0" w:color="auto"/>
                <w:left w:val="none" w:sz="0" w:space="0" w:color="auto"/>
                <w:bottom w:val="none" w:sz="0" w:space="0" w:color="auto"/>
                <w:right w:val="none" w:sz="0" w:space="0" w:color="auto"/>
              </w:divBdr>
            </w:div>
          </w:divsChild>
        </w:div>
        <w:div w:id="120151192">
          <w:marLeft w:val="0"/>
          <w:marRight w:val="0"/>
          <w:marTop w:val="0"/>
          <w:marBottom w:val="0"/>
          <w:divBdr>
            <w:top w:val="none" w:sz="0" w:space="0" w:color="auto"/>
            <w:left w:val="none" w:sz="0" w:space="0" w:color="auto"/>
            <w:bottom w:val="none" w:sz="0" w:space="0" w:color="auto"/>
            <w:right w:val="none" w:sz="0" w:space="0" w:color="auto"/>
          </w:divBdr>
          <w:divsChild>
            <w:div w:id="1763641488">
              <w:marLeft w:val="0"/>
              <w:marRight w:val="0"/>
              <w:marTop w:val="0"/>
              <w:marBottom w:val="0"/>
              <w:divBdr>
                <w:top w:val="none" w:sz="0" w:space="0" w:color="auto"/>
                <w:left w:val="none" w:sz="0" w:space="0" w:color="auto"/>
                <w:bottom w:val="none" w:sz="0" w:space="0" w:color="auto"/>
                <w:right w:val="none" w:sz="0" w:space="0" w:color="auto"/>
              </w:divBdr>
            </w:div>
          </w:divsChild>
        </w:div>
        <w:div w:id="122239152">
          <w:marLeft w:val="0"/>
          <w:marRight w:val="0"/>
          <w:marTop w:val="0"/>
          <w:marBottom w:val="0"/>
          <w:divBdr>
            <w:top w:val="none" w:sz="0" w:space="0" w:color="auto"/>
            <w:left w:val="none" w:sz="0" w:space="0" w:color="auto"/>
            <w:bottom w:val="none" w:sz="0" w:space="0" w:color="auto"/>
            <w:right w:val="none" w:sz="0" w:space="0" w:color="auto"/>
          </w:divBdr>
          <w:divsChild>
            <w:div w:id="924342932">
              <w:marLeft w:val="0"/>
              <w:marRight w:val="0"/>
              <w:marTop w:val="0"/>
              <w:marBottom w:val="0"/>
              <w:divBdr>
                <w:top w:val="none" w:sz="0" w:space="0" w:color="auto"/>
                <w:left w:val="none" w:sz="0" w:space="0" w:color="auto"/>
                <w:bottom w:val="none" w:sz="0" w:space="0" w:color="auto"/>
                <w:right w:val="none" w:sz="0" w:space="0" w:color="auto"/>
              </w:divBdr>
            </w:div>
          </w:divsChild>
        </w:div>
        <w:div w:id="143593867">
          <w:marLeft w:val="0"/>
          <w:marRight w:val="0"/>
          <w:marTop w:val="0"/>
          <w:marBottom w:val="0"/>
          <w:divBdr>
            <w:top w:val="none" w:sz="0" w:space="0" w:color="auto"/>
            <w:left w:val="none" w:sz="0" w:space="0" w:color="auto"/>
            <w:bottom w:val="none" w:sz="0" w:space="0" w:color="auto"/>
            <w:right w:val="none" w:sz="0" w:space="0" w:color="auto"/>
          </w:divBdr>
          <w:divsChild>
            <w:div w:id="1174344018">
              <w:marLeft w:val="0"/>
              <w:marRight w:val="0"/>
              <w:marTop w:val="0"/>
              <w:marBottom w:val="0"/>
              <w:divBdr>
                <w:top w:val="none" w:sz="0" w:space="0" w:color="auto"/>
                <w:left w:val="none" w:sz="0" w:space="0" w:color="auto"/>
                <w:bottom w:val="none" w:sz="0" w:space="0" w:color="auto"/>
                <w:right w:val="none" w:sz="0" w:space="0" w:color="auto"/>
              </w:divBdr>
            </w:div>
          </w:divsChild>
        </w:div>
        <w:div w:id="177625100">
          <w:marLeft w:val="0"/>
          <w:marRight w:val="0"/>
          <w:marTop w:val="0"/>
          <w:marBottom w:val="0"/>
          <w:divBdr>
            <w:top w:val="none" w:sz="0" w:space="0" w:color="auto"/>
            <w:left w:val="none" w:sz="0" w:space="0" w:color="auto"/>
            <w:bottom w:val="none" w:sz="0" w:space="0" w:color="auto"/>
            <w:right w:val="none" w:sz="0" w:space="0" w:color="auto"/>
          </w:divBdr>
          <w:divsChild>
            <w:div w:id="279729522">
              <w:marLeft w:val="0"/>
              <w:marRight w:val="0"/>
              <w:marTop w:val="0"/>
              <w:marBottom w:val="0"/>
              <w:divBdr>
                <w:top w:val="none" w:sz="0" w:space="0" w:color="auto"/>
                <w:left w:val="none" w:sz="0" w:space="0" w:color="auto"/>
                <w:bottom w:val="none" w:sz="0" w:space="0" w:color="auto"/>
                <w:right w:val="none" w:sz="0" w:space="0" w:color="auto"/>
              </w:divBdr>
            </w:div>
          </w:divsChild>
        </w:div>
        <w:div w:id="199129988">
          <w:marLeft w:val="0"/>
          <w:marRight w:val="0"/>
          <w:marTop w:val="0"/>
          <w:marBottom w:val="0"/>
          <w:divBdr>
            <w:top w:val="none" w:sz="0" w:space="0" w:color="auto"/>
            <w:left w:val="none" w:sz="0" w:space="0" w:color="auto"/>
            <w:bottom w:val="none" w:sz="0" w:space="0" w:color="auto"/>
            <w:right w:val="none" w:sz="0" w:space="0" w:color="auto"/>
          </w:divBdr>
          <w:divsChild>
            <w:div w:id="1555579148">
              <w:marLeft w:val="0"/>
              <w:marRight w:val="0"/>
              <w:marTop w:val="0"/>
              <w:marBottom w:val="0"/>
              <w:divBdr>
                <w:top w:val="none" w:sz="0" w:space="0" w:color="auto"/>
                <w:left w:val="none" w:sz="0" w:space="0" w:color="auto"/>
                <w:bottom w:val="none" w:sz="0" w:space="0" w:color="auto"/>
                <w:right w:val="none" w:sz="0" w:space="0" w:color="auto"/>
              </w:divBdr>
            </w:div>
          </w:divsChild>
        </w:div>
        <w:div w:id="215628511">
          <w:marLeft w:val="0"/>
          <w:marRight w:val="0"/>
          <w:marTop w:val="0"/>
          <w:marBottom w:val="0"/>
          <w:divBdr>
            <w:top w:val="none" w:sz="0" w:space="0" w:color="auto"/>
            <w:left w:val="none" w:sz="0" w:space="0" w:color="auto"/>
            <w:bottom w:val="none" w:sz="0" w:space="0" w:color="auto"/>
            <w:right w:val="none" w:sz="0" w:space="0" w:color="auto"/>
          </w:divBdr>
          <w:divsChild>
            <w:div w:id="1466508159">
              <w:marLeft w:val="0"/>
              <w:marRight w:val="0"/>
              <w:marTop w:val="0"/>
              <w:marBottom w:val="0"/>
              <w:divBdr>
                <w:top w:val="none" w:sz="0" w:space="0" w:color="auto"/>
                <w:left w:val="none" w:sz="0" w:space="0" w:color="auto"/>
                <w:bottom w:val="none" w:sz="0" w:space="0" w:color="auto"/>
                <w:right w:val="none" w:sz="0" w:space="0" w:color="auto"/>
              </w:divBdr>
            </w:div>
            <w:div w:id="1623729352">
              <w:marLeft w:val="0"/>
              <w:marRight w:val="0"/>
              <w:marTop w:val="0"/>
              <w:marBottom w:val="0"/>
              <w:divBdr>
                <w:top w:val="none" w:sz="0" w:space="0" w:color="auto"/>
                <w:left w:val="none" w:sz="0" w:space="0" w:color="auto"/>
                <w:bottom w:val="none" w:sz="0" w:space="0" w:color="auto"/>
                <w:right w:val="none" w:sz="0" w:space="0" w:color="auto"/>
              </w:divBdr>
            </w:div>
          </w:divsChild>
        </w:div>
        <w:div w:id="219287984">
          <w:marLeft w:val="0"/>
          <w:marRight w:val="0"/>
          <w:marTop w:val="0"/>
          <w:marBottom w:val="0"/>
          <w:divBdr>
            <w:top w:val="none" w:sz="0" w:space="0" w:color="auto"/>
            <w:left w:val="none" w:sz="0" w:space="0" w:color="auto"/>
            <w:bottom w:val="none" w:sz="0" w:space="0" w:color="auto"/>
            <w:right w:val="none" w:sz="0" w:space="0" w:color="auto"/>
          </w:divBdr>
          <w:divsChild>
            <w:div w:id="1256792827">
              <w:marLeft w:val="0"/>
              <w:marRight w:val="0"/>
              <w:marTop w:val="0"/>
              <w:marBottom w:val="0"/>
              <w:divBdr>
                <w:top w:val="none" w:sz="0" w:space="0" w:color="auto"/>
                <w:left w:val="none" w:sz="0" w:space="0" w:color="auto"/>
                <w:bottom w:val="none" w:sz="0" w:space="0" w:color="auto"/>
                <w:right w:val="none" w:sz="0" w:space="0" w:color="auto"/>
              </w:divBdr>
            </w:div>
          </w:divsChild>
        </w:div>
        <w:div w:id="236860471">
          <w:marLeft w:val="0"/>
          <w:marRight w:val="0"/>
          <w:marTop w:val="0"/>
          <w:marBottom w:val="0"/>
          <w:divBdr>
            <w:top w:val="none" w:sz="0" w:space="0" w:color="auto"/>
            <w:left w:val="none" w:sz="0" w:space="0" w:color="auto"/>
            <w:bottom w:val="none" w:sz="0" w:space="0" w:color="auto"/>
            <w:right w:val="none" w:sz="0" w:space="0" w:color="auto"/>
          </w:divBdr>
          <w:divsChild>
            <w:div w:id="261571175">
              <w:marLeft w:val="0"/>
              <w:marRight w:val="0"/>
              <w:marTop w:val="0"/>
              <w:marBottom w:val="0"/>
              <w:divBdr>
                <w:top w:val="none" w:sz="0" w:space="0" w:color="auto"/>
                <w:left w:val="none" w:sz="0" w:space="0" w:color="auto"/>
                <w:bottom w:val="none" w:sz="0" w:space="0" w:color="auto"/>
                <w:right w:val="none" w:sz="0" w:space="0" w:color="auto"/>
              </w:divBdr>
            </w:div>
          </w:divsChild>
        </w:div>
        <w:div w:id="281619233">
          <w:marLeft w:val="0"/>
          <w:marRight w:val="0"/>
          <w:marTop w:val="0"/>
          <w:marBottom w:val="0"/>
          <w:divBdr>
            <w:top w:val="none" w:sz="0" w:space="0" w:color="auto"/>
            <w:left w:val="none" w:sz="0" w:space="0" w:color="auto"/>
            <w:bottom w:val="none" w:sz="0" w:space="0" w:color="auto"/>
            <w:right w:val="none" w:sz="0" w:space="0" w:color="auto"/>
          </w:divBdr>
          <w:divsChild>
            <w:div w:id="1677415026">
              <w:marLeft w:val="0"/>
              <w:marRight w:val="0"/>
              <w:marTop w:val="0"/>
              <w:marBottom w:val="0"/>
              <w:divBdr>
                <w:top w:val="none" w:sz="0" w:space="0" w:color="auto"/>
                <w:left w:val="none" w:sz="0" w:space="0" w:color="auto"/>
                <w:bottom w:val="none" w:sz="0" w:space="0" w:color="auto"/>
                <w:right w:val="none" w:sz="0" w:space="0" w:color="auto"/>
              </w:divBdr>
            </w:div>
          </w:divsChild>
        </w:div>
        <w:div w:id="284964753">
          <w:marLeft w:val="0"/>
          <w:marRight w:val="0"/>
          <w:marTop w:val="0"/>
          <w:marBottom w:val="0"/>
          <w:divBdr>
            <w:top w:val="none" w:sz="0" w:space="0" w:color="auto"/>
            <w:left w:val="none" w:sz="0" w:space="0" w:color="auto"/>
            <w:bottom w:val="none" w:sz="0" w:space="0" w:color="auto"/>
            <w:right w:val="none" w:sz="0" w:space="0" w:color="auto"/>
          </w:divBdr>
          <w:divsChild>
            <w:div w:id="1570311246">
              <w:marLeft w:val="0"/>
              <w:marRight w:val="0"/>
              <w:marTop w:val="0"/>
              <w:marBottom w:val="0"/>
              <w:divBdr>
                <w:top w:val="none" w:sz="0" w:space="0" w:color="auto"/>
                <w:left w:val="none" w:sz="0" w:space="0" w:color="auto"/>
                <w:bottom w:val="none" w:sz="0" w:space="0" w:color="auto"/>
                <w:right w:val="none" w:sz="0" w:space="0" w:color="auto"/>
              </w:divBdr>
            </w:div>
          </w:divsChild>
        </w:div>
        <w:div w:id="312956175">
          <w:marLeft w:val="0"/>
          <w:marRight w:val="0"/>
          <w:marTop w:val="0"/>
          <w:marBottom w:val="0"/>
          <w:divBdr>
            <w:top w:val="none" w:sz="0" w:space="0" w:color="auto"/>
            <w:left w:val="none" w:sz="0" w:space="0" w:color="auto"/>
            <w:bottom w:val="none" w:sz="0" w:space="0" w:color="auto"/>
            <w:right w:val="none" w:sz="0" w:space="0" w:color="auto"/>
          </w:divBdr>
          <w:divsChild>
            <w:div w:id="149834100">
              <w:marLeft w:val="0"/>
              <w:marRight w:val="0"/>
              <w:marTop w:val="0"/>
              <w:marBottom w:val="0"/>
              <w:divBdr>
                <w:top w:val="none" w:sz="0" w:space="0" w:color="auto"/>
                <w:left w:val="none" w:sz="0" w:space="0" w:color="auto"/>
                <w:bottom w:val="none" w:sz="0" w:space="0" w:color="auto"/>
                <w:right w:val="none" w:sz="0" w:space="0" w:color="auto"/>
              </w:divBdr>
            </w:div>
          </w:divsChild>
        </w:div>
        <w:div w:id="325784756">
          <w:marLeft w:val="0"/>
          <w:marRight w:val="0"/>
          <w:marTop w:val="0"/>
          <w:marBottom w:val="0"/>
          <w:divBdr>
            <w:top w:val="none" w:sz="0" w:space="0" w:color="auto"/>
            <w:left w:val="none" w:sz="0" w:space="0" w:color="auto"/>
            <w:bottom w:val="none" w:sz="0" w:space="0" w:color="auto"/>
            <w:right w:val="none" w:sz="0" w:space="0" w:color="auto"/>
          </w:divBdr>
          <w:divsChild>
            <w:div w:id="906451067">
              <w:marLeft w:val="0"/>
              <w:marRight w:val="0"/>
              <w:marTop w:val="0"/>
              <w:marBottom w:val="0"/>
              <w:divBdr>
                <w:top w:val="none" w:sz="0" w:space="0" w:color="auto"/>
                <w:left w:val="none" w:sz="0" w:space="0" w:color="auto"/>
                <w:bottom w:val="none" w:sz="0" w:space="0" w:color="auto"/>
                <w:right w:val="none" w:sz="0" w:space="0" w:color="auto"/>
              </w:divBdr>
            </w:div>
          </w:divsChild>
        </w:div>
        <w:div w:id="352347951">
          <w:marLeft w:val="0"/>
          <w:marRight w:val="0"/>
          <w:marTop w:val="0"/>
          <w:marBottom w:val="0"/>
          <w:divBdr>
            <w:top w:val="none" w:sz="0" w:space="0" w:color="auto"/>
            <w:left w:val="none" w:sz="0" w:space="0" w:color="auto"/>
            <w:bottom w:val="none" w:sz="0" w:space="0" w:color="auto"/>
            <w:right w:val="none" w:sz="0" w:space="0" w:color="auto"/>
          </w:divBdr>
          <w:divsChild>
            <w:div w:id="1546521838">
              <w:marLeft w:val="0"/>
              <w:marRight w:val="0"/>
              <w:marTop w:val="0"/>
              <w:marBottom w:val="0"/>
              <w:divBdr>
                <w:top w:val="none" w:sz="0" w:space="0" w:color="auto"/>
                <w:left w:val="none" w:sz="0" w:space="0" w:color="auto"/>
                <w:bottom w:val="none" w:sz="0" w:space="0" w:color="auto"/>
                <w:right w:val="none" w:sz="0" w:space="0" w:color="auto"/>
              </w:divBdr>
            </w:div>
          </w:divsChild>
        </w:div>
        <w:div w:id="410932751">
          <w:marLeft w:val="0"/>
          <w:marRight w:val="0"/>
          <w:marTop w:val="0"/>
          <w:marBottom w:val="0"/>
          <w:divBdr>
            <w:top w:val="none" w:sz="0" w:space="0" w:color="auto"/>
            <w:left w:val="none" w:sz="0" w:space="0" w:color="auto"/>
            <w:bottom w:val="none" w:sz="0" w:space="0" w:color="auto"/>
            <w:right w:val="none" w:sz="0" w:space="0" w:color="auto"/>
          </w:divBdr>
          <w:divsChild>
            <w:div w:id="1056702866">
              <w:marLeft w:val="0"/>
              <w:marRight w:val="0"/>
              <w:marTop w:val="0"/>
              <w:marBottom w:val="0"/>
              <w:divBdr>
                <w:top w:val="none" w:sz="0" w:space="0" w:color="auto"/>
                <w:left w:val="none" w:sz="0" w:space="0" w:color="auto"/>
                <w:bottom w:val="none" w:sz="0" w:space="0" w:color="auto"/>
                <w:right w:val="none" w:sz="0" w:space="0" w:color="auto"/>
              </w:divBdr>
            </w:div>
            <w:div w:id="1202595550">
              <w:marLeft w:val="0"/>
              <w:marRight w:val="0"/>
              <w:marTop w:val="0"/>
              <w:marBottom w:val="0"/>
              <w:divBdr>
                <w:top w:val="none" w:sz="0" w:space="0" w:color="auto"/>
                <w:left w:val="none" w:sz="0" w:space="0" w:color="auto"/>
                <w:bottom w:val="none" w:sz="0" w:space="0" w:color="auto"/>
                <w:right w:val="none" w:sz="0" w:space="0" w:color="auto"/>
              </w:divBdr>
            </w:div>
          </w:divsChild>
        </w:div>
        <w:div w:id="412511655">
          <w:marLeft w:val="0"/>
          <w:marRight w:val="0"/>
          <w:marTop w:val="0"/>
          <w:marBottom w:val="0"/>
          <w:divBdr>
            <w:top w:val="none" w:sz="0" w:space="0" w:color="auto"/>
            <w:left w:val="none" w:sz="0" w:space="0" w:color="auto"/>
            <w:bottom w:val="none" w:sz="0" w:space="0" w:color="auto"/>
            <w:right w:val="none" w:sz="0" w:space="0" w:color="auto"/>
          </w:divBdr>
          <w:divsChild>
            <w:div w:id="458961857">
              <w:marLeft w:val="0"/>
              <w:marRight w:val="0"/>
              <w:marTop w:val="0"/>
              <w:marBottom w:val="0"/>
              <w:divBdr>
                <w:top w:val="none" w:sz="0" w:space="0" w:color="auto"/>
                <w:left w:val="none" w:sz="0" w:space="0" w:color="auto"/>
                <w:bottom w:val="none" w:sz="0" w:space="0" w:color="auto"/>
                <w:right w:val="none" w:sz="0" w:space="0" w:color="auto"/>
              </w:divBdr>
            </w:div>
          </w:divsChild>
        </w:div>
        <w:div w:id="442117227">
          <w:marLeft w:val="0"/>
          <w:marRight w:val="0"/>
          <w:marTop w:val="0"/>
          <w:marBottom w:val="0"/>
          <w:divBdr>
            <w:top w:val="none" w:sz="0" w:space="0" w:color="auto"/>
            <w:left w:val="none" w:sz="0" w:space="0" w:color="auto"/>
            <w:bottom w:val="none" w:sz="0" w:space="0" w:color="auto"/>
            <w:right w:val="none" w:sz="0" w:space="0" w:color="auto"/>
          </w:divBdr>
          <w:divsChild>
            <w:div w:id="922687577">
              <w:marLeft w:val="0"/>
              <w:marRight w:val="0"/>
              <w:marTop w:val="0"/>
              <w:marBottom w:val="0"/>
              <w:divBdr>
                <w:top w:val="none" w:sz="0" w:space="0" w:color="auto"/>
                <w:left w:val="none" w:sz="0" w:space="0" w:color="auto"/>
                <w:bottom w:val="none" w:sz="0" w:space="0" w:color="auto"/>
                <w:right w:val="none" w:sz="0" w:space="0" w:color="auto"/>
              </w:divBdr>
            </w:div>
          </w:divsChild>
        </w:div>
        <w:div w:id="478692961">
          <w:marLeft w:val="0"/>
          <w:marRight w:val="0"/>
          <w:marTop w:val="0"/>
          <w:marBottom w:val="0"/>
          <w:divBdr>
            <w:top w:val="none" w:sz="0" w:space="0" w:color="auto"/>
            <w:left w:val="none" w:sz="0" w:space="0" w:color="auto"/>
            <w:bottom w:val="none" w:sz="0" w:space="0" w:color="auto"/>
            <w:right w:val="none" w:sz="0" w:space="0" w:color="auto"/>
          </w:divBdr>
          <w:divsChild>
            <w:div w:id="877546112">
              <w:marLeft w:val="0"/>
              <w:marRight w:val="0"/>
              <w:marTop w:val="0"/>
              <w:marBottom w:val="0"/>
              <w:divBdr>
                <w:top w:val="none" w:sz="0" w:space="0" w:color="auto"/>
                <w:left w:val="none" w:sz="0" w:space="0" w:color="auto"/>
                <w:bottom w:val="none" w:sz="0" w:space="0" w:color="auto"/>
                <w:right w:val="none" w:sz="0" w:space="0" w:color="auto"/>
              </w:divBdr>
            </w:div>
          </w:divsChild>
        </w:div>
        <w:div w:id="513497812">
          <w:marLeft w:val="0"/>
          <w:marRight w:val="0"/>
          <w:marTop w:val="0"/>
          <w:marBottom w:val="0"/>
          <w:divBdr>
            <w:top w:val="none" w:sz="0" w:space="0" w:color="auto"/>
            <w:left w:val="none" w:sz="0" w:space="0" w:color="auto"/>
            <w:bottom w:val="none" w:sz="0" w:space="0" w:color="auto"/>
            <w:right w:val="none" w:sz="0" w:space="0" w:color="auto"/>
          </w:divBdr>
          <w:divsChild>
            <w:div w:id="2064598238">
              <w:marLeft w:val="0"/>
              <w:marRight w:val="0"/>
              <w:marTop w:val="0"/>
              <w:marBottom w:val="0"/>
              <w:divBdr>
                <w:top w:val="none" w:sz="0" w:space="0" w:color="auto"/>
                <w:left w:val="none" w:sz="0" w:space="0" w:color="auto"/>
                <w:bottom w:val="none" w:sz="0" w:space="0" w:color="auto"/>
                <w:right w:val="none" w:sz="0" w:space="0" w:color="auto"/>
              </w:divBdr>
            </w:div>
          </w:divsChild>
        </w:div>
        <w:div w:id="519466537">
          <w:marLeft w:val="0"/>
          <w:marRight w:val="0"/>
          <w:marTop w:val="0"/>
          <w:marBottom w:val="0"/>
          <w:divBdr>
            <w:top w:val="none" w:sz="0" w:space="0" w:color="auto"/>
            <w:left w:val="none" w:sz="0" w:space="0" w:color="auto"/>
            <w:bottom w:val="none" w:sz="0" w:space="0" w:color="auto"/>
            <w:right w:val="none" w:sz="0" w:space="0" w:color="auto"/>
          </w:divBdr>
          <w:divsChild>
            <w:div w:id="697858261">
              <w:marLeft w:val="0"/>
              <w:marRight w:val="0"/>
              <w:marTop w:val="0"/>
              <w:marBottom w:val="0"/>
              <w:divBdr>
                <w:top w:val="none" w:sz="0" w:space="0" w:color="auto"/>
                <w:left w:val="none" w:sz="0" w:space="0" w:color="auto"/>
                <w:bottom w:val="none" w:sz="0" w:space="0" w:color="auto"/>
                <w:right w:val="none" w:sz="0" w:space="0" w:color="auto"/>
              </w:divBdr>
            </w:div>
          </w:divsChild>
        </w:div>
        <w:div w:id="520554372">
          <w:marLeft w:val="0"/>
          <w:marRight w:val="0"/>
          <w:marTop w:val="0"/>
          <w:marBottom w:val="0"/>
          <w:divBdr>
            <w:top w:val="none" w:sz="0" w:space="0" w:color="auto"/>
            <w:left w:val="none" w:sz="0" w:space="0" w:color="auto"/>
            <w:bottom w:val="none" w:sz="0" w:space="0" w:color="auto"/>
            <w:right w:val="none" w:sz="0" w:space="0" w:color="auto"/>
          </w:divBdr>
          <w:divsChild>
            <w:div w:id="1080832183">
              <w:marLeft w:val="0"/>
              <w:marRight w:val="0"/>
              <w:marTop w:val="0"/>
              <w:marBottom w:val="0"/>
              <w:divBdr>
                <w:top w:val="none" w:sz="0" w:space="0" w:color="auto"/>
                <w:left w:val="none" w:sz="0" w:space="0" w:color="auto"/>
                <w:bottom w:val="none" w:sz="0" w:space="0" w:color="auto"/>
                <w:right w:val="none" w:sz="0" w:space="0" w:color="auto"/>
              </w:divBdr>
            </w:div>
            <w:div w:id="2053455961">
              <w:marLeft w:val="0"/>
              <w:marRight w:val="0"/>
              <w:marTop w:val="0"/>
              <w:marBottom w:val="0"/>
              <w:divBdr>
                <w:top w:val="none" w:sz="0" w:space="0" w:color="auto"/>
                <w:left w:val="none" w:sz="0" w:space="0" w:color="auto"/>
                <w:bottom w:val="none" w:sz="0" w:space="0" w:color="auto"/>
                <w:right w:val="none" w:sz="0" w:space="0" w:color="auto"/>
              </w:divBdr>
            </w:div>
          </w:divsChild>
        </w:div>
        <w:div w:id="547566817">
          <w:marLeft w:val="0"/>
          <w:marRight w:val="0"/>
          <w:marTop w:val="0"/>
          <w:marBottom w:val="0"/>
          <w:divBdr>
            <w:top w:val="none" w:sz="0" w:space="0" w:color="auto"/>
            <w:left w:val="none" w:sz="0" w:space="0" w:color="auto"/>
            <w:bottom w:val="none" w:sz="0" w:space="0" w:color="auto"/>
            <w:right w:val="none" w:sz="0" w:space="0" w:color="auto"/>
          </w:divBdr>
          <w:divsChild>
            <w:div w:id="305742096">
              <w:marLeft w:val="0"/>
              <w:marRight w:val="0"/>
              <w:marTop w:val="0"/>
              <w:marBottom w:val="0"/>
              <w:divBdr>
                <w:top w:val="none" w:sz="0" w:space="0" w:color="auto"/>
                <w:left w:val="none" w:sz="0" w:space="0" w:color="auto"/>
                <w:bottom w:val="none" w:sz="0" w:space="0" w:color="auto"/>
                <w:right w:val="none" w:sz="0" w:space="0" w:color="auto"/>
              </w:divBdr>
            </w:div>
          </w:divsChild>
        </w:div>
        <w:div w:id="575825682">
          <w:marLeft w:val="0"/>
          <w:marRight w:val="0"/>
          <w:marTop w:val="0"/>
          <w:marBottom w:val="0"/>
          <w:divBdr>
            <w:top w:val="none" w:sz="0" w:space="0" w:color="auto"/>
            <w:left w:val="none" w:sz="0" w:space="0" w:color="auto"/>
            <w:bottom w:val="none" w:sz="0" w:space="0" w:color="auto"/>
            <w:right w:val="none" w:sz="0" w:space="0" w:color="auto"/>
          </w:divBdr>
          <w:divsChild>
            <w:div w:id="1895845964">
              <w:marLeft w:val="0"/>
              <w:marRight w:val="0"/>
              <w:marTop w:val="0"/>
              <w:marBottom w:val="0"/>
              <w:divBdr>
                <w:top w:val="none" w:sz="0" w:space="0" w:color="auto"/>
                <w:left w:val="none" w:sz="0" w:space="0" w:color="auto"/>
                <w:bottom w:val="none" w:sz="0" w:space="0" w:color="auto"/>
                <w:right w:val="none" w:sz="0" w:space="0" w:color="auto"/>
              </w:divBdr>
            </w:div>
          </w:divsChild>
        </w:div>
        <w:div w:id="605427332">
          <w:marLeft w:val="0"/>
          <w:marRight w:val="0"/>
          <w:marTop w:val="0"/>
          <w:marBottom w:val="0"/>
          <w:divBdr>
            <w:top w:val="none" w:sz="0" w:space="0" w:color="auto"/>
            <w:left w:val="none" w:sz="0" w:space="0" w:color="auto"/>
            <w:bottom w:val="none" w:sz="0" w:space="0" w:color="auto"/>
            <w:right w:val="none" w:sz="0" w:space="0" w:color="auto"/>
          </w:divBdr>
          <w:divsChild>
            <w:div w:id="697393853">
              <w:marLeft w:val="0"/>
              <w:marRight w:val="0"/>
              <w:marTop w:val="0"/>
              <w:marBottom w:val="0"/>
              <w:divBdr>
                <w:top w:val="none" w:sz="0" w:space="0" w:color="auto"/>
                <w:left w:val="none" w:sz="0" w:space="0" w:color="auto"/>
                <w:bottom w:val="none" w:sz="0" w:space="0" w:color="auto"/>
                <w:right w:val="none" w:sz="0" w:space="0" w:color="auto"/>
              </w:divBdr>
            </w:div>
          </w:divsChild>
        </w:div>
        <w:div w:id="605695759">
          <w:marLeft w:val="0"/>
          <w:marRight w:val="0"/>
          <w:marTop w:val="0"/>
          <w:marBottom w:val="0"/>
          <w:divBdr>
            <w:top w:val="none" w:sz="0" w:space="0" w:color="auto"/>
            <w:left w:val="none" w:sz="0" w:space="0" w:color="auto"/>
            <w:bottom w:val="none" w:sz="0" w:space="0" w:color="auto"/>
            <w:right w:val="none" w:sz="0" w:space="0" w:color="auto"/>
          </w:divBdr>
          <w:divsChild>
            <w:div w:id="631785324">
              <w:marLeft w:val="0"/>
              <w:marRight w:val="0"/>
              <w:marTop w:val="0"/>
              <w:marBottom w:val="0"/>
              <w:divBdr>
                <w:top w:val="none" w:sz="0" w:space="0" w:color="auto"/>
                <w:left w:val="none" w:sz="0" w:space="0" w:color="auto"/>
                <w:bottom w:val="none" w:sz="0" w:space="0" w:color="auto"/>
                <w:right w:val="none" w:sz="0" w:space="0" w:color="auto"/>
              </w:divBdr>
            </w:div>
          </w:divsChild>
        </w:div>
        <w:div w:id="619074748">
          <w:marLeft w:val="0"/>
          <w:marRight w:val="0"/>
          <w:marTop w:val="0"/>
          <w:marBottom w:val="0"/>
          <w:divBdr>
            <w:top w:val="none" w:sz="0" w:space="0" w:color="auto"/>
            <w:left w:val="none" w:sz="0" w:space="0" w:color="auto"/>
            <w:bottom w:val="none" w:sz="0" w:space="0" w:color="auto"/>
            <w:right w:val="none" w:sz="0" w:space="0" w:color="auto"/>
          </w:divBdr>
          <w:divsChild>
            <w:div w:id="2050445262">
              <w:marLeft w:val="0"/>
              <w:marRight w:val="0"/>
              <w:marTop w:val="0"/>
              <w:marBottom w:val="0"/>
              <w:divBdr>
                <w:top w:val="none" w:sz="0" w:space="0" w:color="auto"/>
                <w:left w:val="none" w:sz="0" w:space="0" w:color="auto"/>
                <w:bottom w:val="none" w:sz="0" w:space="0" w:color="auto"/>
                <w:right w:val="none" w:sz="0" w:space="0" w:color="auto"/>
              </w:divBdr>
            </w:div>
          </w:divsChild>
        </w:div>
        <w:div w:id="631982615">
          <w:marLeft w:val="0"/>
          <w:marRight w:val="0"/>
          <w:marTop w:val="0"/>
          <w:marBottom w:val="0"/>
          <w:divBdr>
            <w:top w:val="none" w:sz="0" w:space="0" w:color="auto"/>
            <w:left w:val="none" w:sz="0" w:space="0" w:color="auto"/>
            <w:bottom w:val="none" w:sz="0" w:space="0" w:color="auto"/>
            <w:right w:val="none" w:sz="0" w:space="0" w:color="auto"/>
          </w:divBdr>
          <w:divsChild>
            <w:div w:id="2064908439">
              <w:marLeft w:val="0"/>
              <w:marRight w:val="0"/>
              <w:marTop w:val="0"/>
              <w:marBottom w:val="0"/>
              <w:divBdr>
                <w:top w:val="none" w:sz="0" w:space="0" w:color="auto"/>
                <w:left w:val="none" w:sz="0" w:space="0" w:color="auto"/>
                <w:bottom w:val="none" w:sz="0" w:space="0" w:color="auto"/>
                <w:right w:val="none" w:sz="0" w:space="0" w:color="auto"/>
              </w:divBdr>
            </w:div>
          </w:divsChild>
        </w:div>
        <w:div w:id="639461128">
          <w:marLeft w:val="0"/>
          <w:marRight w:val="0"/>
          <w:marTop w:val="0"/>
          <w:marBottom w:val="0"/>
          <w:divBdr>
            <w:top w:val="none" w:sz="0" w:space="0" w:color="auto"/>
            <w:left w:val="none" w:sz="0" w:space="0" w:color="auto"/>
            <w:bottom w:val="none" w:sz="0" w:space="0" w:color="auto"/>
            <w:right w:val="none" w:sz="0" w:space="0" w:color="auto"/>
          </w:divBdr>
          <w:divsChild>
            <w:div w:id="1252934341">
              <w:marLeft w:val="0"/>
              <w:marRight w:val="0"/>
              <w:marTop w:val="0"/>
              <w:marBottom w:val="0"/>
              <w:divBdr>
                <w:top w:val="none" w:sz="0" w:space="0" w:color="auto"/>
                <w:left w:val="none" w:sz="0" w:space="0" w:color="auto"/>
                <w:bottom w:val="none" w:sz="0" w:space="0" w:color="auto"/>
                <w:right w:val="none" w:sz="0" w:space="0" w:color="auto"/>
              </w:divBdr>
            </w:div>
          </w:divsChild>
        </w:div>
        <w:div w:id="649092169">
          <w:marLeft w:val="0"/>
          <w:marRight w:val="0"/>
          <w:marTop w:val="0"/>
          <w:marBottom w:val="0"/>
          <w:divBdr>
            <w:top w:val="none" w:sz="0" w:space="0" w:color="auto"/>
            <w:left w:val="none" w:sz="0" w:space="0" w:color="auto"/>
            <w:bottom w:val="none" w:sz="0" w:space="0" w:color="auto"/>
            <w:right w:val="none" w:sz="0" w:space="0" w:color="auto"/>
          </w:divBdr>
          <w:divsChild>
            <w:div w:id="1037005459">
              <w:marLeft w:val="0"/>
              <w:marRight w:val="0"/>
              <w:marTop w:val="0"/>
              <w:marBottom w:val="0"/>
              <w:divBdr>
                <w:top w:val="none" w:sz="0" w:space="0" w:color="auto"/>
                <w:left w:val="none" w:sz="0" w:space="0" w:color="auto"/>
                <w:bottom w:val="none" w:sz="0" w:space="0" w:color="auto"/>
                <w:right w:val="none" w:sz="0" w:space="0" w:color="auto"/>
              </w:divBdr>
            </w:div>
          </w:divsChild>
        </w:div>
        <w:div w:id="653215532">
          <w:marLeft w:val="0"/>
          <w:marRight w:val="0"/>
          <w:marTop w:val="0"/>
          <w:marBottom w:val="0"/>
          <w:divBdr>
            <w:top w:val="none" w:sz="0" w:space="0" w:color="auto"/>
            <w:left w:val="none" w:sz="0" w:space="0" w:color="auto"/>
            <w:bottom w:val="none" w:sz="0" w:space="0" w:color="auto"/>
            <w:right w:val="none" w:sz="0" w:space="0" w:color="auto"/>
          </w:divBdr>
          <w:divsChild>
            <w:div w:id="374473055">
              <w:marLeft w:val="0"/>
              <w:marRight w:val="0"/>
              <w:marTop w:val="0"/>
              <w:marBottom w:val="0"/>
              <w:divBdr>
                <w:top w:val="none" w:sz="0" w:space="0" w:color="auto"/>
                <w:left w:val="none" w:sz="0" w:space="0" w:color="auto"/>
                <w:bottom w:val="none" w:sz="0" w:space="0" w:color="auto"/>
                <w:right w:val="none" w:sz="0" w:space="0" w:color="auto"/>
              </w:divBdr>
            </w:div>
            <w:div w:id="493183441">
              <w:marLeft w:val="0"/>
              <w:marRight w:val="0"/>
              <w:marTop w:val="0"/>
              <w:marBottom w:val="0"/>
              <w:divBdr>
                <w:top w:val="none" w:sz="0" w:space="0" w:color="auto"/>
                <w:left w:val="none" w:sz="0" w:space="0" w:color="auto"/>
                <w:bottom w:val="none" w:sz="0" w:space="0" w:color="auto"/>
                <w:right w:val="none" w:sz="0" w:space="0" w:color="auto"/>
              </w:divBdr>
            </w:div>
            <w:div w:id="703484714">
              <w:marLeft w:val="0"/>
              <w:marRight w:val="0"/>
              <w:marTop w:val="0"/>
              <w:marBottom w:val="0"/>
              <w:divBdr>
                <w:top w:val="none" w:sz="0" w:space="0" w:color="auto"/>
                <w:left w:val="none" w:sz="0" w:space="0" w:color="auto"/>
                <w:bottom w:val="none" w:sz="0" w:space="0" w:color="auto"/>
                <w:right w:val="none" w:sz="0" w:space="0" w:color="auto"/>
              </w:divBdr>
            </w:div>
            <w:div w:id="1103913925">
              <w:marLeft w:val="0"/>
              <w:marRight w:val="0"/>
              <w:marTop w:val="0"/>
              <w:marBottom w:val="0"/>
              <w:divBdr>
                <w:top w:val="none" w:sz="0" w:space="0" w:color="auto"/>
                <w:left w:val="none" w:sz="0" w:space="0" w:color="auto"/>
                <w:bottom w:val="none" w:sz="0" w:space="0" w:color="auto"/>
                <w:right w:val="none" w:sz="0" w:space="0" w:color="auto"/>
              </w:divBdr>
            </w:div>
          </w:divsChild>
        </w:div>
        <w:div w:id="670916536">
          <w:marLeft w:val="0"/>
          <w:marRight w:val="0"/>
          <w:marTop w:val="0"/>
          <w:marBottom w:val="0"/>
          <w:divBdr>
            <w:top w:val="none" w:sz="0" w:space="0" w:color="auto"/>
            <w:left w:val="none" w:sz="0" w:space="0" w:color="auto"/>
            <w:bottom w:val="none" w:sz="0" w:space="0" w:color="auto"/>
            <w:right w:val="none" w:sz="0" w:space="0" w:color="auto"/>
          </w:divBdr>
          <w:divsChild>
            <w:div w:id="297340457">
              <w:marLeft w:val="0"/>
              <w:marRight w:val="0"/>
              <w:marTop w:val="0"/>
              <w:marBottom w:val="0"/>
              <w:divBdr>
                <w:top w:val="none" w:sz="0" w:space="0" w:color="auto"/>
                <w:left w:val="none" w:sz="0" w:space="0" w:color="auto"/>
                <w:bottom w:val="none" w:sz="0" w:space="0" w:color="auto"/>
                <w:right w:val="none" w:sz="0" w:space="0" w:color="auto"/>
              </w:divBdr>
            </w:div>
            <w:div w:id="1249848601">
              <w:marLeft w:val="0"/>
              <w:marRight w:val="0"/>
              <w:marTop w:val="0"/>
              <w:marBottom w:val="0"/>
              <w:divBdr>
                <w:top w:val="none" w:sz="0" w:space="0" w:color="auto"/>
                <w:left w:val="none" w:sz="0" w:space="0" w:color="auto"/>
                <w:bottom w:val="none" w:sz="0" w:space="0" w:color="auto"/>
                <w:right w:val="none" w:sz="0" w:space="0" w:color="auto"/>
              </w:divBdr>
            </w:div>
            <w:div w:id="1552571659">
              <w:marLeft w:val="0"/>
              <w:marRight w:val="0"/>
              <w:marTop w:val="0"/>
              <w:marBottom w:val="0"/>
              <w:divBdr>
                <w:top w:val="none" w:sz="0" w:space="0" w:color="auto"/>
                <w:left w:val="none" w:sz="0" w:space="0" w:color="auto"/>
                <w:bottom w:val="none" w:sz="0" w:space="0" w:color="auto"/>
                <w:right w:val="none" w:sz="0" w:space="0" w:color="auto"/>
              </w:divBdr>
            </w:div>
          </w:divsChild>
        </w:div>
        <w:div w:id="685864414">
          <w:marLeft w:val="0"/>
          <w:marRight w:val="0"/>
          <w:marTop w:val="0"/>
          <w:marBottom w:val="0"/>
          <w:divBdr>
            <w:top w:val="none" w:sz="0" w:space="0" w:color="auto"/>
            <w:left w:val="none" w:sz="0" w:space="0" w:color="auto"/>
            <w:bottom w:val="none" w:sz="0" w:space="0" w:color="auto"/>
            <w:right w:val="none" w:sz="0" w:space="0" w:color="auto"/>
          </w:divBdr>
          <w:divsChild>
            <w:div w:id="1180775779">
              <w:marLeft w:val="0"/>
              <w:marRight w:val="0"/>
              <w:marTop w:val="0"/>
              <w:marBottom w:val="0"/>
              <w:divBdr>
                <w:top w:val="none" w:sz="0" w:space="0" w:color="auto"/>
                <w:left w:val="none" w:sz="0" w:space="0" w:color="auto"/>
                <w:bottom w:val="none" w:sz="0" w:space="0" w:color="auto"/>
                <w:right w:val="none" w:sz="0" w:space="0" w:color="auto"/>
              </w:divBdr>
            </w:div>
          </w:divsChild>
        </w:div>
        <w:div w:id="786041446">
          <w:marLeft w:val="0"/>
          <w:marRight w:val="0"/>
          <w:marTop w:val="0"/>
          <w:marBottom w:val="0"/>
          <w:divBdr>
            <w:top w:val="none" w:sz="0" w:space="0" w:color="auto"/>
            <w:left w:val="none" w:sz="0" w:space="0" w:color="auto"/>
            <w:bottom w:val="none" w:sz="0" w:space="0" w:color="auto"/>
            <w:right w:val="none" w:sz="0" w:space="0" w:color="auto"/>
          </w:divBdr>
          <w:divsChild>
            <w:div w:id="69353556">
              <w:marLeft w:val="0"/>
              <w:marRight w:val="0"/>
              <w:marTop w:val="0"/>
              <w:marBottom w:val="0"/>
              <w:divBdr>
                <w:top w:val="none" w:sz="0" w:space="0" w:color="auto"/>
                <w:left w:val="none" w:sz="0" w:space="0" w:color="auto"/>
                <w:bottom w:val="none" w:sz="0" w:space="0" w:color="auto"/>
                <w:right w:val="none" w:sz="0" w:space="0" w:color="auto"/>
              </w:divBdr>
            </w:div>
            <w:div w:id="620192165">
              <w:marLeft w:val="0"/>
              <w:marRight w:val="0"/>
              <w:marTop w:val="0"/>
              <w:marBottom w:val="0"/>
              <w:divBdr>
                <w:top w:val="none" w:sz="0" w:space="0" w:color="auto"/>
                <w:left w:val="none" w:sz="0" w:space="0" w:color="auto"/>
                <w:bottom w:val="none" w:sz="0" w:space="0" w:color="auto"/>
                <w:right w:val="none" w:sz="0" w:space="0" w:color="auto"/>
              </w:divBdr>
            </w:div>
            <w:div w:id="623973160">
              <w:marLeft w:val="0"/>
              <w:marRight w:val="0"/>
              <w:marTop w:val="0"/>
              <w:marBottom w:val="0"/>
              <w:divBdr>
                <w:top w:val="none" w:sz="0" w:space="0" w:color="auto"/>
                <w:left w:val="none" w:sz="0" w:space="0" w:color="auto"/>
                <w:bottom w:val="none" w:sz="0" w:space="0" w:color="auto"/>
                <w:right w:val="none" w:sz="0" w:space="0" w:color="auto"/>
              </w:divBdr>
            </w:div>
            <w:div w:id="2025399410">
              <w:marLeft w:val="0"/>
              <w:marRight w:val="0"/>
              <w:marTop w:val="0"/>
              <w:marBottom w:val="0"/>
              <w:divBdr>
                <w:top w:val="none" w:sz="0" w:space="0" w:color="auto"/>
                <w:left w:val="none" w:sz="0" w:space="0" w:color="auto"/>
                <w:bottom w:val="none" w:sz="0" w:space="0" w:color="auto"/>
                <w:right w:val="none" w:sz="0" w:space="0" w:color="auto"/>
              </w:divBdr>
            </w:div>
          </w:divsChild>
        </w:div>
        <w:div w:id="835000450">
          <w:marLeft w:val="0"/>
          <w:marRight w:val="0"/>
          <w:marTop w:val="0"/>
          <w:marBottom w:val="0"/>
          <w:divBdr>
            <w:top w:val="none" w:sz="0" w:space="0" w:color="auto"/>
            <w:left w:val="none" w:sz="0" w:space="0" w:color="auto"/>
            <w:bottom w:val="none" w:sz="0" w:space="0" w:color="auto"/>
            <w:right w:val="none" w:sz="0" w:space="0" w:color="auto"/>
          </w:divBdr>
          <w:divsChild>
            <w:div w:id="1624002016">
              <w:marLeft w:val="0"/>
              <w:marRight w:val="0"/>
              <w:marTop w:val="0"/>
              <w:marBottom w:val="0"/>
              <w:divBdr>
                <w:top w:val="none" w:sz="0" w:space="0" w:color="auto"/>
                <w:left w:val="none" w:sz="0" w:space="0" w:color="auto"/>
                <w:bottom w:val="none" w:sz="0" w:space="0" w:color="auto"/>
                <w:right w:val="none" w:sz="0" w:space="0" w:color="auto"/>
              </w:divBdr>
            </w:div>
          </w:divsChild>
        </w:div>
        <w:div w:id="846015278">
          <w:marLeft w:val="0"/>
          <w:marRight w:val="0"/>
          <w:marTop w:val="0"/>
          <w:marBottom w:val="0"/>
          <w:divBdr>
            <w:top w:val="none" w:sz="0" w:space="0" w:color="auto"/>
            <w:left w:val="none" w:sz="0" w:space="0" w:color="auto"/>
            <w:bottom w:val="none" w:sz="0" w:space="0" w:color="auto"/>
            <w:right w:val="none" w:sz="0" w:space="0" w:color="auto"/>
          </w:divBdr>
          <w:divsChild>
            <w:div w:id="831720757">
              <w:marLeft w:val="0"/>
              <w:marRight w:val="0"/>
              <w:marTop w:val="0"/>
              <w:marBottom w:val="0"/>
              <w:divBdr>
                <w:top w:val="none" w:sz="0" w:space="0" w:color="auto"/>
                <w:left w:val="none" w:sz="0" w:space="0" w:color="auto"/>
                <w:bottom w:val="none" w:sz="0" w:space="0" w:color="auto"/>
                <w:right w:val="none" w:sz="0" w:space="0" w:color="auto"/>
              </w:divBdr>
            </w:div>
            <w:div w:id="1064568981">
              <w:marLeft w:val="0"/>
              <w:marRight w:val="0"/>
              <w:marTop w:val="0"/>
              <w:marBottom w:val="0"/>
              <w:divBdr>
                <w:top w:val="none" w:sz="0" w:space="0" w:color="auto"/>
                <w:left w:val="none" w:sz="0" w:space="0" w:color="auto"/>
                <w:bottom w:val="none" w:sz="0" w:space="0" w:color="auto"/>
                <w:right w:val="none" w:sz="0" w:space="0" w:color="auto"/>
              </w:divBdr>
            </w:div>
            <w:div w:id="1118908934">
              <w:marLeft w:val="0"/>
              <w:marRight w:val="0"/>
              <w:marTop w:val="0"/>
              <w:marBottom w:val="0"/>
              <w:divBdr>
                <w:top w:val="none" w:sz="0" w:space="0" w:color="auto"/>
                <w:left w:val="none" w:sz="0" w:space="0" w:color="auto"/>
                <w:bottom w:val="none" w:sz="0" w:space="0" w:color="auto"/>
                <w:right w:val="none" w:sz="0" w:space="0" w:color="auto"/>
              </w:divBdr>
            </w:div>
            <w:div w:id="1178888208">
              <w:marLeft w:val="0"/>
              <w:marRight w:val="0"/>
              <w:marTop w:val="0"/>
              <w:marBottom w:val="0"/>
              <w:divBdr>
                <w:top w:val="none" w:sz="0" w:space="0" w:color="auto"/>
                <w:left w:val="none" w:sz="0" w:space="0" w:color="auto"/>
                <w:bottom w:val="none" w:sz="0" w:space="0" w:color="auto"/>
                <w:right w:val="none" w:sz="0" w:space="0" w:color="auto"/>
              </w:divBdr>
            </w:div>
          </w:divsChild>
        </w:div>
        <w:div w:id="902377499">
          <w:marLeft w:val="0"/>
          <w:marRight w:val="0"/>
          <w:marTop w:val="0"/>
          <w:marBottom w:val="0"/>
          <w:divBdr>
            <w:top w:val="none" w:sz="0" w:space="0" w:color="auto"/>
            <w:left w:val="none" w:sz="0" w:space="0" w:color="auto"/>
            <w:bottom w:val="none" w:sz="0" w:space="0" w:color="auto"/>
            <w:right w:val="none" w:sz="0" w:space="0" w:color="auto"/>
          </w:divBdr>
          <w:divsChild>
            <w:div w:id="1599097272">
              <w:marLeft w:val="0"/>
              <w:marRight w:val="0"/>
              <w:marTop w:val="0"/>
              <w:marBottom w:val="0"/>
              <w:divBdr>
                <w:top w:val="none" w:sz="0" w:space="0" w:color="auto"/>
                <w:left w:val="none" w:sz="0" w:space="0" w:color="auto"/>
                <w:bottom w:val="none" w:sz="0" w:space="0" w:color="auto"/>
                <w:right w:val="none" w:sz="0" w:space="0" w:color="auto"/>
              </w:divBdr>
            </w:div>
          </w:divsChild>
        </w:div>
        <w:div w:id="924069094">
          <w:marLeft w:val="0"/>
          <w:marRight w:val="0"/>
          <w:marTop w:val="0"/>
          <w:marBottom w:val="0"/>
          <w:divBdr>
            <w:top w:val="none" w:sz="0" w:space="0" w:color="auto"/>
            <w:left w:val="none" w:sz="0" w:space="0" w:color="auto"/>
            <w:bottom w:val="none" w:sz="0" w:space="0" w:color="auto"/>
            <w:right w:val="none" w:sz="0" w:space="0" w:color="auto"/>
          </w:divBdr>
          <w:divsChild>
            <w:div w:id="1705594440">
              <w:marLeft w:val="0"/>
              <w:marRight w:val="0"/>
              <w:marTop w:val="0"/>
              <w:marBottom w:val="0"/>
              <w:divBdr>
                <w:top w:val="none" w:sz="0" w:space="0" w:color="auto"/>
                <w:left w:val="none" w:sz="0" w:space="0" w:color="auto"/>
                <w:bottom w:val="none" w:sz="0" w:space="0" w:color="auto"/>
                <w:right w:val="none" w:sz="0" w:space="0" w:color="auto"/>
              </w:divBdr>
            </w:div>
          </w:divsChild>
        </w:div>
        <w:div w:id="950360432">
          <w:marLeft w:val="0"/>
          <w:marRight w:val="0"/>
          <w:marTop w:val="0"/>
          <w:marBottom w:val="0"/>
          <w:divBdr>
            <w:top w:val="none" w:sz="0" w:space="0" w:color="auto"/>
            <w:left w:val="none" w:sz="0" w:space="0" w:color="auto"/>
            <w:bottom w:val="none" w:sz="0" w:space="0" w:color="auto"/>
            <w:right w:val="none" w:sz="0" w:space="0" w:color="auto"/>
          </w:divBdr>
          <w:divsChild>
            <w:div w:id="1927810217">
              <w:marLeft w:val="0"/>
              <w:marRight w:val="0"/>
              <w:marTop w:val="0"/>
              <w:marBottom w:val="0"/>
              <w:divBdr>
                <w:top w:val="none" w:sz="0" w:space="0" w:color="auto"/>
                <w:left w:val="none" w:sz="0" w:space="0" w:color="auto"/>
                <w:bottom w:val="none" w:sz="0" w:space="0" w:color="auto"/>
                <w:right w:val="none" w:sz="0" w:space="0" w:color="auto"/>
              </w:divBdr>
            </w:div>
          </w:divsChild>
        </w:div>
        <w:div w:id="960498167">
          <w:marLeft w:val="0"/>
          <w:marRight w:val="0"/>
          <w:marTop w:val="0"/>
          <w:marBottom w:val="0"/>
          <w:divBdr>
            <w:top w:val="none" w:sz="0" w:space="0" w:color="auto"/>
            <w:left w:val="none" w:sz="0" w:space="0" w:color="auto"/>
            <w:bottom w:val="none" w:sz="0" w:space="0" w:color="auto"/>
            <w:right w:val="none" w:sz="0" w:space="0" w:color="auto"/>
          </w:divBdr>
          <w:divsChild>
            <w:div w:id="692539976">
              <w:marLeft w:val="0"/>
              <w:marRight w:val="0"/>
              <w:marTop w:val="0"/>
              <w:marBottom w:val="0"/>
              <w:divBdr>
                <w:top w:val="none" w:sz="0" w:space="0" w:color="auto"/>
                <w:left w:val="none" w:sz="0" w:space="0" w:color="auto"/>
                <w:bottom w:val="none" w:sz="0" w:space="0" w:color="auto"/>
                <w:right w:val="none" w:sz="0" w:space="0" w:color="auto"/>
              </w:divBdr>
            </w:div>
          </w:divsChild>
        </w:div>
        <w:div w:id="980115869">
          <w:marLeft w:val="0"/>
          <w:marRight w:val="0"/>
          <w:marTop w:val="0"/>
          <w:marBottom w:val="0"/>
          <w:divBdr>
            <w:top w:val="none" w:sz="0" w:space="0" w:color="auto"/>
            <w:left w:val="none" w:sz="0" w:space="0" w:color="auto"/>
            <w:bottom w:val="none" w:sz="0" w:space="0" w:color="auto"/>
            <w:right w:val="none" w:sz="0" w:space="0" w:color="auto"/>
          </w:divBdr>
          <w:divsChild>
            <w:div w:id="1202134778">
              <w:marLeft w:val="0"/>
              <w:marRight w:val="0"/>
              <w:marTop w:val="0"/>
              <w:marBottom w:val="0"/>
              <w:divBdr>
                <w:top w:val="none" w:sz="0" w:space="0" w:color="auto"/>
                <w:left w:val="none" w:sz="0" w:space="0" w:color="auto"/>
                <w:bottom w:val="none" w:sz="0" w:space="0" w:color="auto"/>
                <w:right w:val="none" w:sz="0" w:space="0" w:color="auto"/>
              </w:divBdr>
            </w:div>
            <w:div w:id="1612086616">
              <w:marLeft w:val="0"/>
              <w:marRight w:val="0"/>
              <w:marTop w:val="0"/>
              <w:marBottom w:val="0"/>
              <w:divBdr>
                <w:top w:val="none" w:sz="0" w:space="0" w:color="auto"/>
                <w:left w:val="none" w:sz="0" w:space="0" w:color="auto"/>
                <w:bottom w:val="none" w:sz="0" w:space="0" w:color="auto"/>
                <w:right w:val="none" w:sz="0" w:space="0" w:color="auto"/>
              </w:divBdr>
            </w:div>
            <w:div w:id="1977636245">
              <w:marLeft w:val="0"/>
              <w:marRight w:val="0"/>
              <w:marTop w:val="0"/>
              <w:marBottom w:val="0"/>
              <w:divBdr>
                <w:top w:val="none" w:sz="0" w:space="0" w:color="auto"/>
                <w:left w:val="none" w:sz="0" w:space="0" w:color="auto"/>
                <w:bottom w:val="none" w:sz="0" w:space="0" w:color="auto"/>
                <w:right w:val="none" w:sz="0" w:space="0" w:color="auto"/>
              </w:divBdr>
            </w:div>
            <w:div w:id="2055303655">
              <w:marLeft w:val="0"/>
              <w:marRight w:val="0"/>
              <w:marTop w:val="0"/>
              <w:marBottom w:val="0"/>
              <w:divBdr>
                <w:top w:val="none" w:sz="0" w:space="0" w:color="auto"/>
                <w:left w:val="none" w:sz="0" w:space="0" w:color="auto"/>
                <w:bottom w:val="none" w:sz="0" w:space="0" w:color="auto"/>
                <w:right w:val="none" w:sz="0" w:space="0" w:color="auto"/>
              </w:divBdr>
            </w:div>
          </w:divsChild>
        </w:div>
        <w:div w:id="1002925906">
          <w:marLeft w:val="0"/>
          <w:marRight w:val="0"/>
          <w:marTop w:val="0"/>
          <w:marBottom w:val="0"/>
          <w:divBdr>
            <w:top w:val="none" w:sz="0" w:space="0" w:color="auto"/>
            <w:left w:val="none" w:sz="0" w:space="0" w:color="auto"/>
            <w:bottom w:val="none" w:sz="0" w:space="0" w:color="auto"/>
            <w:right w:val="none" w:sz="0" w:space="0" w:color="auto"/>
          </w:divBdr>
          <w:divsChild>
            <w:div w:id="2035496482">
              <w:marLeft w:val="0"/>
              <w:marRight w:val="0"/>
              <w:marTop w:val="0"/>
              <w:marBottom w:val="0"/>
              <w:divBdr>
                <w:top w:val="none" w:sz="0" w:space="0" w:color="auto"/>
                <w:left w:val="none" w:sz="0" w:space="0" w:color="auto"/>
                <w:bottom w:val="none" w:sz="0" w:space="0" w:color="auto"/>
                <w:right w:val="none" w:sz="0" w:space="0" w:color="auto"/>
              </w:divBdr>
            </w:div>
          </w:divsChild>
        </w:div>
        <w:div w:id="1055277400">
          <w:marLeft w:val="0"/>
          <w:marRight w:val="0"/>
          <w:marTop w:val="0"/>
          <w:marBottom w:val="0"/>
          <w:divBdr>
            <w:top w:val="none" w:sz="0" w:space="0" w:color="auto"/>
            <w:left w:val="none" w:sz="0" w:space="0" w:color="auto"/>
            <w:bottom w:val="none" w:sz="0" w:space="0" w:color="auto"/>
            <w:right w:val="none" w:sz="0" w:space="0" w:color="auto"/>
          </w:divBdr>
          <w:divsChild>
            <w:div w:id="601646375">
              <w:marLeft w:val="0"/>
              <w:marRight w:val="0"/>
              <w:marTop w:val="0"/>
              <w:marBottom w:val="0"/>
              <w:divBdr>
                <w:top w:val="none" w:sz="0" w:space="0" w:color="auto"/>
                <w:left w:val="none" w:sz="0" w:space="0" w:color="auto"/>
                <w:bottom w:val="none" w:sz="0" w:space="0" w:color="auto"/>
                <w:right w:val="none" w:sz="0" w:space="0" w:color="auto"/>
              </w:divBdr>
            </w:div>
          </w:divsChild>
        </w:div>
        <w:div w:id="1105417237">
          <w:marLeft w:val="0"/>
          <w:marRight w:val="0"/>
          <w:marTop w:val="0"/>
          <w:marBottom w:val="0"/>
          <w:divBdr>
            <w:top w:val="none" w:sz="0" w:space="0" w:color="auto"/>
            <w:left w:val="none" w:sz="0" w:space="0" w:color="auto"/>
            <w:bottom w:val="none" w:sz="0" w:space="0" w:color="auto"/>
            <w:right w:val="none" w:sz="0" w:space="0" w:color="auto"/>
          </w:divBdr>
          <w:divsChild>
            <w:div w:id="593247678">
              <w:marLeft w:val="0"/>
              <w:marRight w:val="0"/>
              <w:marTop w:val="0"/>
              <w:marBottom w:val="0"/>
              <w:divBdr>
                <w:top w:val="none" w:sz="0" w:space="0" w:color="auto"/>
                <w:left w:val="none" w:sz="0" w:space="0" w:color="auto"/>
                <w:bottom w:val="none" w:sz="0" w:space="0" w:color="auto"/>
                <w:right w:val="none" w:sz="0" w:space="0" w:color="auto"/>
              </w:divBdr>
            </w:div>
          </w:divsChild>
        </w:div>
        <w:div w:id="1106462625">
          <w:marLeft w:val="0"/>
          <w:marRight w:val="0"/>
          <w:marTop w:val="0"/>
          <w:marBottom w:val="0"/>
          <w:divBdr>
            <w:top w:val="none" w:sz="0" w:space="0" w:color="auto"/>
            <w:left w:val="none" w:sz="0" w:space="0" w:color="auto"/>
            <w:bottom w:val="none" w:sz="0" w:space="0" w:color="auto"/>
            <w:right w:val="none" w:sz="0" w:space="0" w:color="auto"/>
          </w:divBdr>
          <w:divsChild>
            <w:div w:id="933513056">
              <w:marLeft w:val="0"/>
              <w:marRight w:val="0"/>
              <w:marTop w:val="0"/>
              <w:marBottom w:val="0"/>
              <w:divBdr>
                <w:top w:val="none" w:sz="0" w:space="0" w:color="auto"/>
                <w:left w:val="none" w:sz="0" w:space="0" w:color="auto"/>
                <w:bottom w:val="none" w:sz="0" w:space="0" w:color="auto"/>
                <w:right w:val="none" w:sz="0" w:space="0" w:color="auto"/>
              </w:divBdr>
            </w:div>
          </w:divsChild>
        </w:div>
        <w:div w:id="1170145838">
          <w:marLeft w:val="0"/>
          <w:marRight w:val="0"/>
          <w:marTop w:val="0"/>
          <w:marBottom w:val="0"/>
          <w:divBdr>
            <w:top w:val="none" w:sz="0" w:space="0" w:color="auto"/>
            <w:left w:val="none" w:sz="0" w:space="0" w:color="auto"/>
            <w:bottom w:val="none" w:sz="0" w:space="0" w:color="auto"/>
            <w:right w:val="none" w:sz="0" w:space="0" w:color="auto"/>
          </w:divBdr>
          <w:divsChild>
            <w:div w:id="2030643742">
              <w:marLeft w:val="0"/>
              <w:marRight w:val="0"/>
              <w:marTop w:val="0"/>
              <w:marBottom w:val="0"/>
              <w:divBdr>
                <w:top w:val="none" w:sz="0" w:space="0" w:color="auto"/>
                <w:left w:val="none" w:sz="0" w:space="0" w:color="auto"/>
                <w:bottom w:val="none" w:sz="0" w:space="0" w:color="auto"/>
                <w:right w:val="none" w:sz="0" w:space="0" w:color="auto"/>
              </w:divBdr>
            </w:div>
          </w:divsChild>
        </w:div>
        <w:div w:id="1170490418">
          <w:marLeft w:val="0"/>
          <w:marRight w:val="0"/>
          <w:marTop w:val="0"/>
          <w:marBottom w:val="0"/>
          <w:divBdr>
            <w:top w:val="none" w:sz="0" w:space="0" w:color="auto"/>
            <w:left w:val="none" w:sz="0" w:space="0" w:color="auto"/>
            <w:bottom w:val="none" w:sz="0" w:space="0" w:color="auto"/>
            <w:right w:val="none" w:sz="0" w:space="0" w:color="auto"/>
          </w:divBdr>
          <w:divsChild>
            <w:div w:id="1128399327">
              <w:marLeft w:val="0"/>
              <w:marRight w:val="0"/>
              <w:marTop w:val="0"/>
              <w:marBottom w:val="0"/>
              <w:divBdr>
                <w:top w:val="none" w:sz="0" w:space="0" w:color="auto"/>
                <w:left w:val="none" w:sz="0" w:space="0" w:color="auto"/>
                <w:bottom w:val="none" w:sz="0" w:space="0" w:color="auto"/>
                <w:right w:val="none" w:sz="0" w:space="0" w:color="auto"/>
              </w:divBdr>
            </w:div>
          </w:divsChild>
        </w:div>
        <w:div w:id="1183589843">
          <w:marLeft w:val="0"/>
          <w:marRight w:val="0"/>
          <w:marTop w:val="0"/>
          <w:marBottom w:val="0"/>
          <w:divBdr>
            <w:top w:val="none" w:sz="0" w:space="0" w:color="auto"/>
            <w:left w:val="none" w:sz="0" w:space="0" w:color="auto"/>
            <w:bottom w:val="none" w:sz="0" w:space="0" w:color="auto"/>
            <w:right w:val="none" w:sz="0" w:space="0" w:color="auto"/>
          </w:divBdr>
          <w:divsChild>
            <w:div w:id="1555307607">
              <w:marLeft w:val="0"/>
              <w:marRight w:val="0"/>
              <w:marTop w:val="0"/>
              <w:marBottom w:val="0"/>
              <w:divBdr>
                <w:top w:val="none" w:sz="0" w:space="0" w:color="auto"/>
                <w:left w:val="none" w:sz="0" w:space="0" w:color="auto"/>
                <w:bottom w:val="none" w:sz="0" w:space="0" w:color="auto"/>
                <w:right w:val="none" w:sz="0" w:space="0" w:color="auto"/>
              </w:divBdr>
            </w:div>
          </w:divsChild>
        </w:div>
        <w:div w:id="1188985940">
          <w:marLeft w:val="0"/>
          <w:marRight w:val="0"/>
          <w:marTop w:val="0"/>
          <w:marBottom w:val="0"/>
          <w:divBdr>
            <w:top w:val="none" w:sz="0" w:space="0" w:color="auto"/>
            <w:left w:val="none" w:sz="0" w:space="0" w:color="auto"/>
            <w:bottom w:val="none" w:sz="0" w:space="0" w:color="auto"/>
            <w:right w:val="none" w:sz="0" w:space="0" w:color="auto"/>
          </w:divBdr>
          <w:divsChild>
            <w:div w:id="610018298">
              <w:marLeft w:val="0"/>
              <w:marRight w:val="0"/>
              <w:marTop w:val="0"/>
              <w:marBottom w:val="0"/>
              <w:divBdr>
                <w:top w:val="none" w:sz="0" w:space="0" w:color="auto"/>
                <w:left w:val="none" w:sz="0" w:space="0" w:color="auto"/>
                <w:bottom w:val="none" w:sz="0" w:space="0" w:color="auto"/>
                <w:right w:val="none" w:sz="0" w:space="0" w:color="auto"/>
              </w:divBdr>
            </w:div>
            <w:div w:id="1077048517">
              <w:marLeft w:val="0"/>
              <w:marRight w:val="0"/>
              <w:marTop w:val="0"/>
              <w:marBottom w:val="0"/>
              <w:divBdr>
                <w:top w:val="none" w:sz="0" w:space="0" w:color="auto"/>
                <w:left w:val="none" w:sz="0" w:space="0" w:color="auto"/>
                <w:bottom w:val="none" w:sz="0" w:space="0" w:color="auto"/>
                <w:right w:val="none" w:sz="0" w:space="0" w:color="auto"/>
              </w:divBdr>
            </w:div>
          </w:divsChild>
        </w:div>
        <w:div w:id="1198926512">
          <w:marLeft w:val="0"/>
          <w:marRight w:val="0"/>
          <w:marTop w:val="0"/>
          <w:marBottom w:val="0"/>
          <w:divBdr>
            <w:top w:val="none" w:sz="0" w:space="0" w:color="auto"/>
            <w:left w:val="none" w:sz="0" w:space="0" w:color="auto"/>
            <w:bottom w:val="none" w:sz="0" w:space="0" w:color="auto"/>
            <w:right w:val="none" w:sz="0" w:space="0" w:color="auto"/>
          </w:divBdr>
          <w:divsChild>
            <w:div w:id="1548373803">
              <w:marLeft w:val="0"/>
              <w:marRight w:val="0"/>
              <w:marTop w:val="0"/>
              <w:marBottom w:val="0"/>
              <w:divBdr>
                <w:top w:val="none" w:sz="0" w:space="0" w:color="auto"/>
                <w:left w:val="none" w:sz="0" w:space="0" w:color="auto"/>
                <w:bottom w:val="none" w:sz="0" w:space="0" w:color="auto"/>
                <w:right w:val="none" w:sz="0" w:space="0" w:color="auto"/>
              </w:divBdr>
            </w:div>
          </w:divsChild>
        </w:div>
        <w:div w:id="1218055521">
          <w:marLeft w:val="0"/>
          <w:marRight w:val="0"/>
          <w:marTop w:val="0"/>
          <w:marBottom w:val="0"/>
          <w:divBdr>
            <w:top w:val="none" w:sz="0" w:space="0" w:color="auto"/>
            <w:left w:val="none" w:sz="0" w:space="0" w:color="auto"/>
            <w:bottom w:val="none" w:sz="0" w:space="0" w:color="auto"/>
            <w:right w:val="none" w:sz="0" w:space="0" w:color="auto"/>
          </w:divBdr>
          <w:divsChild>
            <w:div w:id="1693414573">
              <w:marLeft w:val="0"/>
              <w:marRight w:val="0"/>
              <w:marTop w:val="0"/>
              <w:marBottom w:val="0"/>
              <w:divBdr>
                <w:top w:val="none" w:sz="0" w:space="0" w:color="auto"/>
                <w:left w:val="none" w:sz="0" w:space="0" w:color="auto"/>
                <w:bottom w:val="none" w:sz="0" w:space="0" w:color="auto"/>
                <w:right w:val="none" w:sz="0" w:space="0" w:color="auto"/>
              </w:divBdr>
            </w:div>
          </w:divsChild>
        </w:div>
        <w:div w:id="1248807805">
          <w:marLeft w:val="0"/>
          <w:marRight w:val="0"/>
          <w:marTop w:val="0"/>
          <w:marBottom w:val="0"/>
          <w:divBdr>
            <w:top w:val="none" w:sz="0" w:space="0" w:color="auto"/>
            <w:left w:val="none" w:sz="0" w:space="0" w:color="auto"/>
            <w:bottom w:val="none" w:sz="0" w:space="0" w:color="auto"/>
            <w:right w:val="none" w:sz="0" w:space="0" w:color="auto"/>
          </w:divBdr>
          <w:divsChild>
            <w:div w:id="986055769">
              <w:marLeft w:val="0"/>
              <w:marRight w:val="0"/>
              <w:marTop w:val="0"/>
              <w:marBottom w:val="0"/>
              <w:divBdr>
                <w:top w:val="none" w:sz="0" w:space="0" w:color="auto"/>
                <w:left w:val="none" w:sz="0" w:space="0" w:color="auto"/>
                <w:bottom w:val="none" w:sz="0" w:space="0" w:color="auto"/>
                <w:right w:val="none" w:sz="0" w:space="0" w:color="auto"/>
              </w:divBdr>
            </w:div>
            <w:div w:id="1072044382">
              <w:marLeft w:val="0"/>
              <w:marRight w:val="0"/>
              <w:marTop w:val="0"/>
              <w:marBottom w:val="0"/>
              <w:divBdr>
                <w:top w:val="none" w:sz="0" w:space="0" w:color="auto"/>
                <w:left w:val="none" w:sz="0" w:space="0" w:color="auto"/>
                <w:bottom w:val="none" w:sz="0" w:space="0" w:color="auto"/>
                <w:right w:val="none" w:sz="0" w:space="0" w:color="auto"/>
              </w:divBdr>
            </w:div>
            <w:div w:id="1347363861">
              <w:marLeft w:val="0"/>
              <w:marRight w:val="0"/>
              <w:marTop w:val="0"/>
              <w:marBottom w:val="0"/>
              <w:divBdr>
                <w:top w:val="none" w:sz="0" w:space="0" w:color="auto"/>
                <w:left w:val="none" w:sz="0" w:space="0" w:color="auto"/>
                <w:bottom w:val="none" w:sz="0" w:space="0" w:color="auto"/>
                <w:right w:val="none" w:sz="0" w:space="0" w:color="auto"/>
              </w:divBdr>
            </w:div>
            <w:div w:id="1515994166">
              <w:marLeft w:val="0"/>
              <w:marRight w:val="0"/>
              <w:marTop w:val="0"/>
              <w:marBottom w:val="0"/>
              <w:divBdr>
                <w:top w:val="none" w:sz="0" w:space="0" w:color="auto"/>
                <w:left w:val="none" w:sz="0" w:space="0" w:color="auto"/>
                <w:bottom w:val="none" w:sz="0" w:space="0" w:color="auto"/>
                <w:right w:val="none" w:sz="0" w:space="0" w:color="auto"/>
              </w:divBdr>
            </w:div>
            <w:div w:id="1915159053">
              <w:marLeft w:val="0"/>
              <w:marRight w:val="0"/>
              <w:marTop w:val="0"/>
              <w:marBottom w:val="0"/>
              <w:divBdr>
                <w:top w:val="none" w:sz="0" w:space="0" w:color="auto"/>
                <w:left w:val="none" w:sz="0" w:space="0" w:color="auto"/>
                <w:bottom w:val="none" w:sz="0" w:space="0" w:color="auto"/>
                <w:right w:val="none" w:sz="0" w:space="0" w:color="auto"/>
              </w:divBdr>
            </w:div>
          </w:divsChild>
        </w:div>
        <w:div w:id="1270046637">
          <w:marLeft w:val="0"/>
          <w:marRight w:val="0"/>
          <w:marTop w:val="0"/>
          <w:marBottom w:val="0"/>
          <w:divBdr>
            <w:top w:val="none" w:sz="0" w:space="0" w:color="auto"/>
            <w:left w:val="none" w:sz="0" w:space="0" w:color="auto"/>
            <w:bottom w:val="none" w:sz="0" w:space="0" w:color="auto"/>
            <w:right w:val="none" w:sz="0" w:space="0" w:color="auto"/>
          </w:divBdr>
          <w:divsChild>
            <w:div w:id="2055889675">
              <w:marLeft w:val="0"/>
              <w:marRight w:val="0"/>
              <w:marTop w:val="0"/>
              <w:marBottom w:val="0"/>
              <w:divBdr>
                <w:top w:val="none" w:sz="0" w:space="0" w:color="auto"/>
                <w:left w:val="none" w:sz="0" w:space="0" w:color="auto"/>
                <w:bottom w:val="none" w:sz="0" w:space="0" w:color="auto"/>
                <w:right w:val="none" w:sz="0" w:space="0" w:color="auto"/>
              </w:divBdr>
            </w:div>
          </w:divsChild>
        </w:div>
        <w:div w:id="1278560963">
          <w:marLeft w:val="0"/>
          <w:marRight w:val="0"/>
          <w:marTop w:val="0"/>
          <w:marBottom w:val="0"/>
          <w:divBdr>
            <w:top w:val="none" w:sz="0" w:space="0" w:color="auto"/>
            <w:left w:val="none" w:sz="0" w:space="0" w:color="auto"/>
            <w:bottom w:val="none" w:sz="0" w:space="0" w:color="auto"/>
            <w:right w:val="none" w:sz="0" w:space="0" w:color="auto"/>
          </w:divBdr>
          <w:divsChild>
            <w:div w:id="181863353">
              <w:marLeft w:val="0"/>
              <w:marRight w:val="0"/>
              <w:marTop w:val="0"/>
              <w:marBottom w:val="0"/>
              <w:divBdr>
                <w:top w:val="none" w:sz="0" w:space="0" w:color="auto"/>
                <w:left w:val="none" w:sz="0" w:space="0" w:color="auto"/>
                <w:bottom w:val="none" w:sz="0" w:space="0" w:color="auto"/>
                <w:right w:val="none" w:sz="0" w:space="0" w:color="auto"/>
              </w:divBdr>
            </w:div>
          </w:divsChild>
        </w:div>
        <w:div w:id="1285891348">
          <w:marLeft w:val="0"/>
          <w:marRight w:val="0"/>
          <w:marTop w:val="0"/>
          <w:marBottom w:val="0"/>
          <w:divBdr>
            <w:top w:val="none" w:sz="0" w:space="0" w:color="auto"/>
            <w:left w:val="none" w:sz="0" w:space="0" w:color="auto"/>
            <w:bottom w:val="none" w:sz="0" w:space="0" w:color="auto"/>
            <w:right w:val="none" w:sz="0" w:space="0" w:color="auto"/>
          </w:divBdr>
          <w:divsChild>
            <w:div w:id="572589655">
              <w:marLeft w:val="0"/>
              <w:marRight w:val="0"/>
              <w:marTop w:val="0"/>
              <w:marBottom w:val="0"/>
              <w:divBdr>
                <w:top w:val="none" w:sz="0" w:space="0" w:color="auto"/>
                <w:left w:val="none" w:sz="0" w:space="0" w:color="auto"/>
                <w:bottom w:val="none" w:sz="0" w:space="0" w:color="auto"/>
                <w:right w:val="none" w:sz="0" w:space="0" w:color="auto"/>
              </w:divBdr>
            </w:div>
          </w:divsChild>
        </w:div>
        <w:div w:id="1342274610">
          <w:marLeft w:val="0"/>
          <w:marRight w:val="0"/>
          <w:marTop w:val="0"/>
          <w:marBottom w:val="0"/>
          <w:divBdr>
            <w:top w:val="none" w:sz="0" w:space="0" w:color="auto"/>
            <w:left w:val="none" w:sz="0" w:space="0" w:color="auto"/>
            <w:bottom w:val="none" w:sz="0" w:space="0" w:color="auto"/>
            <w:right w:val="none" w:sz="0" w:space="0" w:color="auto"/>
          </w:divBdr>
          <w:divsChild>
            <w:div w:id="443623185">
              <w:marLeft w:val="0"/>
              <w:marRight w:val="0"/>
              <w:marTop w:val="0"/>
              <w:marBottom w:val="0"/>
              <w:divBdr>
                <w:top w:val="none" w:sz="0" w:space="0" w:color="auto"/>
                <w:left w:val="none" w:sz="0" w:space="0" w:color="auto"/>
                <w:bottom w:val="none" w:sz="0" w:space="0" w:color="auto"/>
                <w:right w:val="none" w:sz="0" w:space="0" w:color="auto"/>
              </w:divBdr>
            </w:div>
          </w:divsChild>
        </w:div>
        <w:div w:id="1357005657">
          <w:marLeft w:val="0"/>
          <w:marRight w:val="0"/>
          <w:marTop w:val="0"/>
          <w:marBottom w:val="0"/>
          <w:divBdr>
            <w:top w:val="none" w:sz="0" w:space="0" w:color="auto"/>
            <w:left w:val="none" w:sz="0" w:space="0" w:color="auto"/>
            <w:bottom w:val="none" w:sz="0" w:space="0" w:color="auto"/>
            <w:right w:val="none" w:sz="0" w:space="0" w:color="auto"/>
          </w:divBdr>
          <w:divsChild>
            <w:div w:id="1426851839">
              <w:marLeft w:val="0"/>
              <w:marRight w:val="0"/>
              <w:marTop w:val="0"/>
              <w:marBottom w:val="0"/>
              <w:divBdr>
                <w:top w:val="none" w:sz="0" w:space="0" w:color="auto"/>
                <w:left w:val="none" w:sz="0" w:space="0" w:color="auto"/>
                <w:bottom w:val="none" w:sz="0" w:space="0" w:color="auto"/>
                <w:right w:val="none" w:sz="0" w:space="0" w:color="auto"/>
              </w:divBdr>
            </w:div>
          </w:divsChild>
        </w:div>
        <w:div w:id="1366639942">
          <w:marLeft w:val="0"/>
          <w:marRight w:val="0"/>
          <w:marTop w:val="0"/>
          <w:marBottom w:val="0"/>
          <w:divBdr>
            <w:top w:val="none" w:sz="0" w:space="0" w:color="auto"/>
            <w:left w:val="none" w:sz="0" w:space="0" w:color="auto"/>
            <w:bottom w:val="none" w:sz="0" w:space="0" w:color="auto"/>
            <w:right w:val="none" w:sz="0" w:space="0" w:color="auto"/>
          </w:divBdr>
          <w:divsChild>
            <w:div w:id="838958224">
              <w:marLeft w:val="0"/>
              <w:marRight w:val="0"/>
              <w:marTop w:val="0"/>
              <w:marBottom w:val="0"/>
              <w:divBdr>
                <w:top w:val="none" w:sz="0" w:space="0" w:color="auto"/>
                <w:left w:val="none" w:sz="0" w:space="0" w:color="auto"/>
                <w:bottom w:val="none" w:sz="0" w:space="0" w:color="auto"/>
                <w:right w:val="none" w:sz="0" w:space="0" w:color="auto"/>
              </w:divBdr>
            </w:div>
          </w:divsChild>
        </w:div>
        <w:div w:id="1371421198">
          <w:marLeft w:val="0"/>
          <w:marRight w:val="0"/>
          <w:marTop w:val="0"/>
          <w:marBottom w:val="0"/>
          <w:divBdr>
            <w:top w:val="none" w:sz="0" w:space="0" w:color="auto"/>
            <w:left w:val="none" w:sz="0" w:space="0" w:color="auto"/>
            <w:bottom w:val="none" w:sz="0" w:space="0" w:color="auto"/>
            <w:right w:val="none" w:sz="0" w:space="0" w:color="auto"/>
          </w:divBdr>
          <w:divsChild>
            <w:div w:id="730693580">
              <w:marLeft w:val="0"/>
              <w:marRight w:val="0"/>
              <w:marTop w:val="0"/>
              <w:marBottom w:val="0"/>
              <w:divBdr>
                <w:top w:val="none" w:sz="0" w:space="0" w:color="auto"/>
                <w:left w:val="none" w:sz="0" w:space="0" w:color="auto"/>
                <w:bottom w:val="none" w:sz="0" w:space="0" w:color="auto"/>
                <w:right w:val="none" w:sz="0" w:space="0" w:color="auto"/>
              </w:divBdr>
            </w:div>
            <w:div w:id="1610119481">
              <w:marLeft w:val="0"/>
              <w:marRight w:val="0"/>
              <w:marTop w:val="0"/>
              <w:marBottom w:val="0"/>
              <w:divBdr>
                <w:top w:val="none" w:sz="0" w:space="0" w:color="auto"/>
                <w:left w:val="none" w:sz="0" w:space="0" w:color="auto"/>
                <w:bottom w:val="none" w:sz="0" w:space="0" w:color="auto"/>
                <w:right w:val="none" w:sz="0" w:space="0" w:color="auto"/>
              </w:divBdr>
            </w:div>
          </w:divsChild>
        </w:div>
        <w:div w:id="1372802086">
          <w:marLeft w:val="0"/>
          <w:marRight w:val="0"/>
          <w:marTop w:val="0"/>
          <w:marBottom w:val="0"/>
          <w:divBdr>
            <w:top w:val="none" w:sz="0" w:space="0" w:color="auto"/>
            <w:left w:val="none" w:sz="0" w:space="0" w:color="auto"/>
            <w:bottom w:val="none" w:sz="0" w:space="0" w:color="auto"/>
            <w:right w:val="none" w:sz="0" w:space="0" w:color="auto"/>
          </w:divBdr>
          <w:divsChild>
            <w:div w:id="714738784">
              <w:marLeft w:val="0"/>
              <w:marRight w:val="0"/>
              <w:marTop w:val="0"/>
              <w:marBottom w:val="0"/>
              <w:divBdr>
                <w:top w:val="none" w:sz="0" w:space="0" w:color="auto"/>
                <w:left w:val="none" w:sz="0" w:space="0" w:color="auto"/>
                <w:bottom w:val="none" w:sz="0" w:space="0" w:color="auto"/>
                <w:right w:val="none" w:sz="0" w:space="0" w:color="auto"/>
              </w:divBdr>
            </w:div>
          </w:divsChild>
        </w:div>
        <w:div w:id="1375814674">
          <w:marLeft w:val="0"/>
          <w:marRight w:val="0"/>
          <w:marTop w:val="0"/>
          <w:marBottom w:val="0"/>
          <w:divBdr>
            <w:top w:val="none" w:sz="0" w:space="0" w:color="auto"/>
            <w:left w:val="none" w:sz="0" w:space="0" w:color="auto"/>
            <w:bottom w:val="none" w:sz="0" w:space="0" w:color="auto"/>
            <w:right w:val="none" w:sz="0" w:space="0" w:color="auto"/>
          </w:divBdr>
          <w:divsChild>
            <w:div w:id="965043126">
              <w:marLeft w:val="0"/>
              <w:marRight w:val="0"/>
              <w:marTop w:val="0"/>
              <w:marBottom w:val="0"/>
              <w:divBdr>
                <w:top w:val="none" w:sz="0" w:space="0" w:color="auto"/>
                <w:left w:val="none" w:sz="0" w:space="0" w:color="auto"/>
                <w:bottom w:val="none" w:sz="0" w:space="0" w:color="auto"/>
                <w:right w:val="none" w:sz="0" w:space="0" w:color="auto"/>
              </w:divBdr>
            </w:div>
            <w:div w:id="1935631983">
              <w:marLeft w:val="0"/>
              <w:marRight w:val="0"/>
              <w:marTop w:val="0"/>
              <w:marBottom w:val="0"/>
              <w:divBdr>
                <w:top w:val="none" w:sz="0" w:space="0" w:color="auto"/>
                <w:left w:val="none" w:sz="0" w:space="0" w:color="auto"/>
                <w:bottom w:val="none" w:sz="0" w:space="0" w:color="auto"/>
                <w:right w:val="none" w:sz="0" w:space="0" w:color="auto"/>
              </w:divBdr>
            </w:div>
          </w:divsChild>
        </w:div>
        <w:div w:id="1402753470">
          <w:marLeft w:val="0"/>
          <w:marRight w:val="0"/>
          <w:marTop w:val="0"/>
          <w:marBottom w:val="0"/>
          <w:divBdr>
            <w:top w:val="none" w:sz="0" w:space="0" w:color="auto"/>
            <w:left w:val="none" w:sz="0" w:space="0" w:color="auto"/>
            <w:bottom w:val="none" w:sz="0" w:space="0" w:color="auto"/>
            <w:right w:val="none" w:sz="0" w:space="0" w:color="auto"/>
          </w:divBdr>
          <w:divsChild>
            <w:div w:id="598414443">
              <w:marLeft w:val="0"/>
              <w:marRight w:val="0"/>
              <w:marTop w:val="0"/>
              <w:marBottom w:val="0"/>
              <w:divBdr>
                <w:top w:val="none" w:sz="0" w:space="0" w:color="auto"/>
                <w:left w:val="none" w:sz="0" w:space="0" w:color="auto"/>
                <w:bottom w:val="none" w:sz="0" w:space="0" w:color="auto"/>
                <w:right w:val="none" w:sz="0" w:space="0" w:color="auto"/>
              </w:divBdr>
            </w:div>
          </w:divsChild>
        </w:div>
        <w:div w:id="1412503166">
          <w:marLeft w:val="0"/>
          <w:marRight w:val="0"/>
          <w:marTop w:val="0"/>
          <w:marBottom w:val="0"/>
          <w:divBdr>
            <w:top w:val="none" w:sz="0" w:space="0" w:color="auto"/>
            <w:left w:val="none" w:sz="0" w:space="0" w:color="auto"/>
            <w:bottom w:val="none" w:sz="0" w:space="0" w:color="auto"/>
            <w:right w:val="none" w:sz="0" w:space="0" w:color="auto"/>
          </w:divBdr>
          <w:divsChild>
            <w:div w:id="382292296">
              <w:marLeft w:val="0"/>
              <w:marRight w:val="0"/>
              <w:marTop w:val="0"/>
              <w:marBottom w:val="0"/>
              <w:divBdr>
                <w:top w:val="none" w:sz="0" w:space="0" w:color="auto"/>
                <w:left w:val="none" w:sz="0" w:space="0" w:color="auto"/>
                <w:bottom w:val="none" w:sz="0" w:space="0" w:color="auto"/>
                <w:right w:val="none" w:sz="0" w:space="0" w:color="auto"/>
              </w:divBdr>
            </w:div>
            <w:div w:id="1032073030">
              <w:marLeft w:val="0"/>
              <w:marRight w:val="0"/>
              <w:marTop w:val="0"/>
              <w:marBottom w:val="0"/>
              <w:divBdr>
                <w:top w:val="none" w:sz="0" w:space="0" w:color="auto"/>
                <w:left w:val="none" w:sz="0" w:space="0" w:color="auto"/>
                <w:bottom w:val="none" w:sz="0" w:space="0" w:color="auto"/>
                <w:right w:val="none" w:sz="0" w:space="0" w:color="auto"/>
              </w:divBdr>
            </w:div>
            <w:div w:id="1777753069">
              <w:marLeft w:val="0"/>
              <w:marRight w:val="0"/>
              <w:marTop w:val="0"/>
              <w:marBottom w:val="0"/>
              <w:divBdr>
                <w:top w:val="none" w:sz="0" w:space="0" w:color="auto"/>
                <w:left w:val="none" w:sz="0" w:space="0" w:color="auto"/>
                <w:bottom w:val="none" w:sz="0" w:space="0" w:color="auto"/>
                <w:right w:val="none" w:sz="0" w:space="0" w:color="auto"/>
              </w:divBdr>
            </w:div>
          </w:divsChild>
        </w:div>
        <w:div w:id="1416437811">
          <w:marLeft w:val="0"/>
          <w:marRight w:val="0"/>
          <w:marTop w:val="0"/>
          <w:marBottom w:val="0"/>
          <w:divBdr>
            <w:top w:val="none" w:sz="0" w:space="0" w:color="auto"/>
            <w:left w:val="none" w:sz="0" w:space="0" w:color="auto"/>
            <w:bottom w:val="none" w:sz="0" w:space="0" w:color="auto"/>
            <w:right w:val="none" w:sz="0" w:space="0" w:color="auto"/>
          </w:divBdr>
          <w:divsChild>
            <w:div w:id="410658624">
              <w:marLeft w:val="0"/>
              <w:marRight w:val="0"/>
              <w:marTop w:val="0"/>
              <w:marBottom w:val="0"/>
              <w:divBdr>
                <w:top w:val="none" w:sz="0" w:space="0" w:color="auto"/>
                <w:left w:val="none" w:sz="0" w:space="0" w:color="auto"/>
                <w:bottom w:val="none" w:sz="0" w:space="0" w:color="auto"/>
                <w:right w:val="none" w:sz="0" w:space="0" w:color="auto"/>
              </w:divBdr>
            </w:div>
          </w:divsChild>
        </w:div>
        <w:div w:id="1437872992">
          <w:marLeft w:val="0"/>
          <w:marRight w:val="0"/>
          <w:marTop w:val="0"/>
          <w:marBottom w:val="0"/>
          <w:divBdr>
            <w:top w:val="none" w:sz="0" w:space="0" w:color="auto"/>
            <w:left w:val="none" w:sz="0" w:space="0" w:color="auto"/>
            <w:bottom w:val="none" w:sz="0" w:space="0" w:color="auto"/>
            <w:right w:val="none" w:sz="0" w:space="0" w:color="auto"/>
          </w:divBdr>
          <w:divsChild>
            <w:div w:id="1058935268">
              <w:marLeft w:val="0"/>
              <w:marRight w:val="0"/>
              <w:marTop w:val="0"/>
              <w:marBottom w:val="0"/>
              <w:divBdr>
                <w:top w:val="none" w:sz="0" w:space="0" w:color="auto"/>
                <w:left w:val="none" w:sz="0" w:space="0" w:color="auto"/>
                <w:bottom w:val="none" w:sz="0" w:space="0" w:color="auto"/>
                <w:right w:val="none" w:sz="0" w:space="0" w:color="auto"/>
              </w:divBdr>
            </w:div>
          </w:divsChild>
        </w:div>
        <w:div w:id="1458599304">
          <w:marLeft w:val="0"/>
          <w:marRight w:val="0"/>
          <w:marTop w:val="0"/>
          <w:marBottom w:val="0"/>
          <w:divBdr>
            <w:top w:val="none" w:sz="0" w:space="0" w:color="auto"/>
            <w:left w:val="none" w:sz="0" w:space="0" w:color="auto"/>
            <w:bottom w:val="none" w:sz="0" w:space="0" w:color="auto"/>
            <w:right w:val="none" w:sz="0" w:space="0" w:color="auto"/>
          </w:divBdr>
          <w:divsChild>
            <w:div w:id="219750338">
              <w:marLeft w:val="0"/>
              <w:marRight w:val="0"/>
              <w:marTop w:val="0"/>
              <w:marBottom w:val="0"/>
              <w:divBdr>
                <w:top w:val="none" w:sz="0" w:space="0" w:color="auto"/>
                <w:left w:val="none" w:sz="0" w:space="0" w:color="auto"/>
                <w:bottom w:val="none" w:sz="0" w:space="0" w:color="auto"/>
                <w:right w:val="none" w:sz="0" w:space="0" w:color="auto"/>
              </w:divBdr>
            </w:div>
          </w:divsChild>
        </w:div>
        <w:div w:id="1507666476">
          <w:marLeft w:val="0"/>
          <w:marRight w:val="0"/>
          <w:marTop w:val="0"/>
          <w:marBottom w:val="0"/>
          <w:divBdr>
            <w:top w:val="none" w:sz="0" w:space="0" w:color="auto"/>
            <w:left w:val="none" w:sz="0" w:space="0" w:color="auto"/>
            <w:bottom w:val="none" w:sz="0" w:space="0" w:color="auto"/>
            <w:right w:val="none" w:sz="0" w:space="0" w:color="auto"/>
          </w:divBdr>
          <w:divsChild>
            <w:div w:id="422653127">
              <w:marLeft w:val="0"/>
              <w:marRight w:val="0"/>
              <w:marTop w:val="0"/>
              <w:marBottom w:val="0"/>
              <w:divBdr>
                <w:top w:val="none" w:sz="0" w:space="0" w:color="auto"/>
                <w:left w:val="none" w:sz="0" w:space="0" w:color="auto"/>
                <w:bottom w:val="none" w:sz="0" w:space="0" w:color="auto"/>
                <w:right w:val="none" w:sz="0" w:space="0" w:color="auto"/>
              </w:divBdr>
            </w:div>
          </w:divsChild>
        </w:div>
        <w:div w:id="1555963513">
          <w:marLeft w:val="0"/>
          <w:marRight w:val="0"/>
          <w:marTop w:val="0"/>
          <w:marBottom w:val="0"/>
          <w:divBdr>
            <w:top w:val="none" w:sz="0" w:space="0" w:color="auto"/>
            <w:left w:val="none" w:sz="0" w:space="0" w:color="auto"/>
            <w:bottom w:val="none" w:sz="0" w:space="0" w:color="auto"/>
            <w:right w:val="none" w:sz="0" w:space="0" w:color="auto"/>
          </w:divBdr>
          <w:divsChild>
            <w:div w:id="1344628439">
              <w:marLeft w:val="0"/>
              <w:marRight w:val="0"/>
              <w:marTop w:val="0"/>
              <w:marBottom w:val="0"/>
              <w:divBdr>
                <w:top w:val="none" w:sz="0" w:space="0" w:color="auto"/>
                <w:left w:val="none" w:sz="0" w:space="0" w:color="auto"/>
                <w:bottom w:val="none" w:sz="0" w:space="0" w:color="auto"/>
                <w:right w:val="none" w:sz="0" w:space="0" w:color="auto"/>
              </w:divBdr>
            </w:div>
          </w:divsChild>
        </w:div>
        <w:div w:id="1612130952">
          <w:marLeft w:val="0"/>
          <w:marRight w:val="0"/>
          <w:marTop w:val="0"/>
          <w:marBottom w:val="0"/>
          <w:divBdr>
            <w:top w:val="none" w:sz="0" w:space="0" w:color="auto"/>
            <w:left w:val="none" w:sz="0" w:space="0" w:color="auto"/>
            <w:bottom w:val="none" w:sz="0" w:space="0" w:color="auto"/>
            <w:right w:val="none" w:sz="0" w:space="0" w:color="auto"/>
          </w:divBdr>
          <w:divsChild>
            <w:div w:id="787554132">
              <w:marLeft w:val="0"/>
              <w:marRight w:val="0"/>
              <w:marTop w:val="0"/>
              <w:marBottom w:val="0"/>
              <w:divBdr>
                <w:top w:val="none" w:sz="0" w:space="0" w:color="auto"/>
                <w:left w:val="none" w:sz="0" w:space="0" w:color="auto"/>
                <w:bottom w:val="none" w:sz="0" w:space="0" w:color="auto"/>
                <w:right w:val="none" w:sz="0" w:space="0" w:color="auto"/>
              </w:divBdr>
            </w:div>
          </w:divsChild>
        </w:div>
        <w:div w:id="1627276975">
          <w:marLeft w:val="0"/>
          <w:marRight w:val="0"/>
          <w:marTop w:val="0"/>
          <w:marBottom w:val="0"/>
          <w:divBdr>
            <w:top w:val="none" w:sz="0" w:space="0" w:color="auto"/>
            <w:left w:val="none" w:sz="0" w:space="0" w:color="auto"/>
            <w:bottom w:val="none" w:sz="0" w:space="0" w:color="auto"/>
            <w:right w:val="none" w:sz="0" w:space="0" w:color="auto"/>
          </w:divBdr>
          <w:divsChild>
            <w:div w:id="1773433296">
              <w:marLeft w:val="0"/>
              <w:marRight w:val="0"/>
              <w:marTop w:val="0"/>
              <w:marBottom w:val="0"/>
              <w:divBdr>
                <w:top w:val="none" w:sz="0" w:space="0" w:color="auto"/>
                <w:left w:val="none" w:sz="0" w:space="0" w:color="auto"/>
                <w:bottom w:val="none" w:sz="0" w:space="0" w:color="auto"/>
                <w:right w:val="none" w:sz="0" w:space="0" w:color="auto"/>
              </w:divBdr>
            </w:div>
          </w:divsChild>
        </w:div>
        <w:div w:id="1686204475">
          <w:marLeft w:val="0"/>
          <w:marRight w:val="0"/>
          <w:marTop w:val="0"/>
          <w:marBottom w:val="0"/>
          <w:divBdr>
            <w:top w:val="none" w:sz="0" w:space="0" w:color="auto"/>
            <w:left w:val="none" w:sz="0" w:space="0" w:color="auto"/>
            <w:bottom w:val="none" w:sz="0" w:space="0" w:color="auto"/>
            <w:right w:val="none" w:sz="0" w:space="0" w:color="auto"/>
          </w:divBdr>
          <w:divsChild>
            <w:div w:id="395129735">
              <w:marLeft w:val="0"/>
              <w:marRight w:val="0"/>
              <w:marTop w:val="0"/>
              <w:marBottom w:val="0"/>
              <w:divBdr>
                <w:top w:val="none" w:sz="0" w:space="0" w:color="auto"/>
                <w:left w:val="none" w:sz="0" w:space="0" w:color="auto"/>
                <w:bottom w:val="none" w:sz="0" w:space="0" w:color="auto"/>
                <w:right w:val="none" w:sz="0" w:space="0" w:color="auto"/>
              </w:divBdr>
            </w:div>
          </w:divsChild>
        </w:div>
        <w:div w:id="1697467242">
          <w:marLeft w:val="0"/>
          <w:marRight w:val="0"/>
          <w:marTop w:val="0"/>
          <w:marBottom w:val="0"/>
          <w:divBdr>
            <w:top w:val="none" w:sz="0" w:space="0" w:color="auto"/>
            <w:left w:val="none" w:sz="0" w:space="0" w:color="auto"/>
            <w:bottom w:val="none" w:sz="0" w:space="0" w:color="auto"/>
            <w:right w:val="none" w:sz="0" w:space="0" w:color="auto"/>
          </w:divBdr>
          <w:divsChild>
            <w:div w:id="43406326">
              <w:marLeft w:val="0"/>
              <w:marRight w:val="0"/>
              <w:marTop w:val="0"/>
              <w:marBottom w:val="0"/>
              <w:divBdr>
                <w:top w:val="none" w:sz="0" w:space="0" w:color="auto"/>
                <w:left w:val="none" w:sz="0" w:space="0" w:color="auto"/>
                <w:bottom w:val="none" w:sz="0" w:space="0" w:color="auto"/>
                <w:right w:val="none" w:sz="0" w:space="0" w:color="auto"/>
              </w:divBdr>
            </w:div>
            <w:div w:id="362753762">
              <w:marLeft w:val="0"/>
              <w:marRight w:val="0"/>
              <w:marTop w:val="0"/>
              <w:marBottom w:val="0"/>
              <w:divBdr>
                <w:top w:val="none" w:sz="0" w:space="0" w:color="auto"/>
                <w:left w:val="none" w:sz="0" w:space="0" w:color="auto"/>
                <w:bottom w:val="none" w:sz="0" w:space="0" w:color="auto"/>
                <w:right w:val="none" w:sz="0" w:space="0" w:color="auto"/>
              </w:divBdr>
            </w:div>
            <w:div w:id="659848964">
              <w:marLeft w:val="0"/>
              <w:marRight w:val="0"/>
              <w:marTop w:val="0"/>
              <w:marBottom w:val="0"/>
              <w:divBdr>
                <w:top w:val="none" w:sz="0" w:space="0" w:color="auto"/>
                <w:left w:val="none" w:sz="0" w:space="0" w:color="auto"/>
                <w:bottom w:val="none" w:sz="0" w:space="0" w:color="auto"/>
                <w:right w:val="none" w:sz="0" w:space="0" w:color="auto"/>
              </w:divBdr>
            </w:div>
            <w:div w:id="711072707">
              <w:marLeft w:val="0"/>
              <w:marRight w:val="0"/>
              <w:marTop w:val="0"/>
              <w:marBottom w:val="0"/>
              <w:divBdr>
                <w:top w:val="none" w:sz="0" w:space="0" w:color="auto"/>
                <w:left w:val="none" w:sz="0" w:space="0" w:color="auto"/>
                <w:bottom w:val="none" w:sz="0" w:space="0" w:color="auto"/>
                <w:right w:val="none" w:sz="0" w:space="0" w:color="auto"/>
              </w:divBdr>
            </w:div>
          </w:divsChild>
        </w:div>
        <w:div w:id="1710645493">
          <w:marLeft w:val="0"/>
          <w:marRight w:val="0"/>
          <w:marTop w:val="0"/>
          <w:marBottom w:val="0"/>
          <w:divBdr>
            <w:top w:val="none" w:sz="0" w:space="0" w:color="auto"/>
            <w:left w:val="none" w:sz="0" w:space="0" w:color="auto"/>
            <w:bottom w:val="none" w:sz="0" w:space="0" w:color="auto"/>
            <w:right w:val="none" w:sz="0" w:space="0" w:color="auto"/>
          </w:divBdr>
          <w:divsChild>
            <w:div w:id="121731817">
              <w:marLeft w:val="0"/>
              <w:marRight w:val="0"/>
              <w:marTop w:val="0"/>
              <w:marBottom w:val="0"/>
              <w:divBdr>
                <w:top w:val="none" w:sz="0" w:space="0" w:color="auto"/>
                <w:left w:val="none" w:sz="0" w:space="0" w:color="auto"/>
                <w:bottom w:val="none" w:sz="0" w:space="0" w:color="auto"/>
                <w:right w:val="none" w:sz="0" w:space="0" w:color="auto"/>
              </w:divBdr>
            </w:div>
          </w:divsChild>
        </w:div>
        <w:div w:id="1710842063">
          <w:marLeft w:val="0"/>
          <w:marRight w:val="0"/>
          <w:marTop w:val="0"/>
          <w:marBottom w:val="0"/>
          <w:divBdr>
            <w:top w:val="none" w:sz="0" w:space="0" w:color="auto"/>
            <w:left w:val="none" w:sz="0" w:space="0" w:color="auto"/>
            <w:bottom w:val="none" w:sz="0" w:space="0" w:color="auto"/>
            <w:right w:val="none" w:sz="0" w:space="0" w:color="auto"/>
          </w:divBdr>
          <w:divsChild>
            <w:div w:id="55397045">
              <w:marLeft w:val="0"/>
              <w:marRight w:val="0"/>
              <w:marTop w:val="0"/>
              <w:marBottom w:val="0"/>
              <w:divBdr>
                <w:top w:val="none" w:sz="0" w:space="0" w:color="auto"/>
                <w:left w:val="none" w:sz="0" w:space="0" w:color="auto"/>
                <w:bottom w:val="none" w:sz="0" w:space="0" w:color="auto"/>
                <w:right w:val="none" w:sz="0" w:space="0" w:color="auto"/>
              </w:divBdr>
            </w:div>
            <w:div w:id="521433158">
              <w:marLeft w:val="0"/>
              <w:marRight w:val="0"/>
              <w:marTop w:val="0"/>
              <w:marBottom w:val="0"/>
              <w:divBdr>
                <w:top w:val="none" w:sz="0" w:space="0" w:color="auto"/>
                <w:left w:val="none" w:sz="0" w:space="0" w:color="auto"/>
                <w:bottom w:val="none" w:sz="0" w:space="0" w:color="auto"/>
                <w:right w:val="none" w:sz="0" w:space="0" w:color="auto"/>
              </w:divBdr>
            </w:div>
            <w:div w:id="803625437">
              <w:marLeft w:val="0"/>
              <w:marRight w:val="0"/>
              <w:marTop w:val="0"/>
              <w:marBottom w:val="0"/>
              <w:divBdr>
                <w:top w:val="none" w:sz="0" w:space="0" w:color="auto"/>
                <w:left w:val="none" w:sz="0" w:space="0" w:color="auto"/>
                <w:bottom w:val="none" w:sz="0" w:space="0" w:color="auto"/>
                <w:right w:val="none" w:sz="0" w:space="0" w:color="auto"/>
              </w:divBdr>
            </w:div>
          </w:divsChild>
        </w:div>
        <w:div w:id="1768652639">
          <w:marLeft w:val="0"/>
          <w:marRight w:val="0"/>
          <w:marTop w:val="0"/>
          <w:marBottom w:val="0"/>
          <w:divBdr>
            <w:top w:val="none" w:sz="0" w:space="0" w:color="auto"/>
            <w:left w:val="none" w:sz="0" w:space="0" w:color="auto"/>
            <w:bottom w:val="none" w:sz="0" w:space="0" w:color="auto"/>
            <w:right w:val="none" w:sz="0" w:space="0" w:color="auto"/>
          </w:divBdr>
          <w:divsChild>
            <w:div w:id="1388648099">
              <w:marLeft w:val="0"/>
              <w:marRight w:val="0"/>
              <w:marTop w:val="0"/>
              <w:marBottom w:val="0"/>
              <w:divBdr>
                <w:top w:val="none" w:sz="0" w:space="0" w:color="auto"/>
                <w:left w:val="none" w:sz="0" w:space="0" w:color="auto"/>
                <w:bottom w:val="none" w:sz="0" w:space="0" w:color="auto"/>
                <w:right w:val="none" w:sz="0" w:space="0" w:color="auto"/>
              </w:divBdr>
            </w:div>
          </w:divsChild>
        </w:div>
        <w:div w:id="1780638588">
          <w:marLeft w:val="0"/>
          <w:marRight w:val="0"/>
          <w:marTop w:val="0"/>
          <w:marBottom w:val="0"/>
          <w:divBdr>
            <w:top w:val="none" w:sz="0" w:space="0" w:color="auto"/>
            <w:left w:val="none" w:sz="0" w:space="0" w:color="auto"/>
            <w:bottom w:val="none" w:sz="0" w:space="0" w:color="auto"/>
            <w:right w:val="none" w:sz="0" w:space="0" w:color="auto"/>
          </w:divBdr>
          <w:divsChild>
            <w:div w:id="962155138">
              <w:marLeft w:val="0"/>
              <w:marRight w:val="0"/>
              <w:marTop w:val="0"/>
              <w:marBottom w:val="0"/>
              <w:divBdr>
                <w:top w:val="none" w:sz="0" w:space="0" w:color="auto"/>
                <w:left w:val="none" w:sz="0" w:space="0" w:color="auto"/>
                <w:bottom w:val="none" w:sz="0" w:space="0" w:color="auto"/>
                <w:right w:val="none" w:sz="0" w:space="0" w:color="auto"/>
              </w:divBdr>
            </w:div>
          </w:divsChild>
        </w:div>
        <w:div w:id="1791900137">
          <w:marLeft w:val="0"/>
          <w:marRight w:val="0"/>
          <w:marTop w:val="0"/>
          <w:marBottom w:val="0"/>
          <w:divBdr>
            <w:top w:val="none" w:sz="0" w:space="0" w:color="auto"/>
            <w:left w:val="none" w:sz="0" w:space="0" w:color="auto"/>
            <w:bottom w:val="none" w:sz="0" w:space="0" w:color="auto"/>
            <w:right w:val="none" w:sz="0" w:space="0" w:color="auto"/>
          </w:divBdr>
          <w:divsChild>
            <w:div w:id="949355947">
              <w:marLeft w:val="0"/>
              <w:marRight w:val="0"/>
              <w:marTop w:val="0"/>
              <w:marBottom w:val="0"/>
              <w:divBdr>
                <w:top w:val="none" w:sz="0" w:space="0" w:color="auto"/>
                <w:left w:val="none" w:sz="0" w:space="0" w:color="auto"/>
                <w:bottom w:val="none" w:sz="0" w:space="0" w:color="auto"/>
                <w:right w:val="none" w:sz="0" w:space="0" w:color="auto"/>
              </w:divBdr>
            </w:div>
          </w:divsChild>
        </w:div>
        <w:div w:id="1839613299">
          <w:marLeft w:val="0"/>
          <w:marRight w:val="0"/>
          <w:marTop w:val="0"/>
          <w:marBottom w:val="0"/>
          <w:divBdr>
            <w:top w:val="none" w:sz="0" w:space="0" w:color="auto"/>
            <w:left w:val="none" w:sz="0" w:space="0" w:color="auto"/>
            <w:bottom w:val="none" w:sz="0" w:space="0" w:color="auto"/>
            <w:right w:val="none" w:sz="0" w:space="0" w:color="auto"/>
          </w:divBdr>
          <w:divsChild>
            <w:div w:id="1112045259">
              <w:marLeft w:val="0"/>
              <w:marRight w:val="0"/>
              <w:marTop w:val="0"/>
              <w:marBottom w:val="0"/>
              <w:divBdr>
                <w:top w:val="none" w:sz="0" w:space="0" w:color="auto"/>
                <w:left w:val="none" w:sz="0" w:space="0" w:color="auto"/>
                <w:bottom w:val="none" w:sz="0" w:space="0" w:color="auto"/>
                <w:right w:val="none" w:sz="0" w:space="0" w:color="auto"/>
              </w:divBdr>
            </w:div>
          </w:divsChild>
        </w:div>
        <w:div w:id="1843280401">
          <w:marLeft w:val="0"/>
          <w:marRight w:val="0"/>
          <w:marTop w:val="0"/>
          <w:marBottom w:val="0"/>
          <w:divBdr>
            <w:top w:val="none" w:sz="0" w:space="0" w:color="auto"/>
            <w:left w:val="none" w:sz="0" w:space="0" w:color="auto"/>
            <w:bottom w:val="none" w:sz="0" w:space="0" w:color="auto"/>
            <w:right w:val="none" w:sz="0" w:space="0" w:color="auto"/>
          </w:divBdr>
          <w:divsChild>
            <w:div w:id="656500806">
              <w:marLeft w:val="0"/>
              <w:marRight w:val="0"/>
              <w:marTop w:val="0"/>
              <w:marBottom w:val="0"/>
              <w:divBdr>
                <w:top w:val="none" w:sz="0" w:space="0" w:color="auto"/>
                <w:left w:val="none" w:sz="0" w:space="0" w:color="auto"/>
                <w:bottom w:val="none" w:sz="0" w:space="0" w:color="auto"/>
                <w:right w:val="none" w:sz="0" w:space="0" w:color="auto"/>
              </w:divBdr>
            </w:div>
            <w:div w:id="1140346386">
              <w:marLeft w:val="0"/>
              <w:marRight w:val="0"/>
              <w:marTop w:val="0"/>
              <w:marBottom w:val="0"/>
              <w:divBdr>
                <w:top w:val="none" w:sz="0" w:space="0" w:color="auto"/>
                <w:left w:val="none" w:sz="0" w:space="0" w:color="auto"/>
                <w:bottom w:val="none" w:sz="0" w:space="0" w:color="auto"/>
                <w:right w:val="none" w:sz="0" w:space="0" w:color="auto"/>
              </w:divBdr>
            </w:div>
            <w:div w:id="1661080787">
              <w:marLeft w:val="0"/>
              <w:marRight w:val="0"/>
              <w:marTop w:val="0"/>
              <w:marBottom w:val="0"/>
              <w:divBdr>
                <w:top w:val="none" w:sz="0" w:space="0" w:color="auto"/>
                <w:left w:val="none" w:sz="0" w:space="0" w:color="auto"/>
                <w:bottom w:val="none" w:sz="0" w:space="0" w:color="auto"/>
                <w:right w:val="none" w:sz="0" w:space="0" w:color="auto"/>
              </w:divBdr>
            </w:div>
          </w:divsChild>
        </w:div>
        <w:div w:id="1855339729">
          <w:marLeft w:val="0"/>
          <w:marRight w:val="0"/>
          <w:marTop w:val="0"/>
          <w:marBottom w:val="0"/>
          <w:divBdr>
            <w:top w:val="none" w:sz="0" w:space="0" w:color="auto"/>
            <w:left w:val="none" w:sz="0" w:space="0" w:color="auto"/>
            <w:bottom w:val="none" w:sz="0" w:space="0" w:color="auto"/>
            <w:right w:val="none" w:sz="0" w:space="0" w:color="auto"/>
          </w:divBdr>
          <w:divsChild>
            <w:div w:id="1655329670">
              <w:marLeft w:val="0"/>
              <w:marRight w:val="0"/>
              <w:marTop w:val="0"/>
              <w:marBottom w:val="0"/>
              <w:divBdr>
                <w:top w:val="none" w:sz="0" w:space="0" w:color="auto"/>
                <w:left w:val="none" w:sz="0" w:space="0" w:color="auto"/>
                <w:bottom w:val="none" w:sz="0" w:space="0" w:color="auto"/>
                <w:right w:val="none" w:sz="0" w:space="0" w:color="auto"/>
              </w:divBdr>
            </w:div>
          </w:divsChild>
        </w:div>
        <w:div w:id="1884101499">
          <w:marLeft w:val="0"/>
          <w:marRight w:val="0"/>
          <w:marTop w:val="0"/>
          <w:marBottom w:val="0"/>
          <w:divBdr>
            <w:top w:val="none" w:sz="0" w:space="0" w:color="auto"/>
            <w:left w:val="none" w:sz="0" w:space="0" w:color="auto"/>
            <w:bottom w:val="none" w:sz="0" w:space="0" w:color="auto"/>
            <w:right w:val="none" w:sz="0" w:space="0" w:color="auto"/>
          </w:divBdr>
          <w:divsChild>
            <w:div w:id="219630480">
              <w:marLeft w:val="0"/>
              <w:marRight w:val="0"/>
              <w:marTop w:val="0"/>
              <w:marBottom w:val="0"/>
              <w:divBdr>
                <w:top w:val="none" w:sz="0" w:space="0" w:color="auto"/>
                <w:left w:val="none" w:sz="0" w:space="0" w:color="auto"/>
                <w:bottom w:val="none" w:sz="0" w:space="0" w:color="auto"/>
                <w:right w:val="none" w:sz="0" w:space="0" w:color="auto"/>
              </w:divBdr>
            </w:div>
          </w:divsChild>
        </w:div>
        <w:div w:id="1892155894">
          <w:marLeft w:val="0"/>
          <w:marRight w:val="0"/>
          <w:marTop w:val="0"/>
          <w:marBottom w:val="0"/>
          <w:divBdr>
            <w:top w:val="none" w:sz="0" w:space="0" w:color="auto"/>
            <w:left w:val="none" w:sz="0" w:space="0" w:color="auto"/>
            <w:bottom w:val="none" w:sz="0" w:space="0" w:color="auto"/>
            <w:right w:val="none" w:sz="0" w:space="0" w:color="auto"/>
          </w:divBdr>
          <w:divsChild>
            <w:div w:id="1122963730">
              <w:marLeft w:val="0"/>
              <w:marRight w:val="0"/>
              <w:marTop w:val="0"/>
              <w:marBottom w:val="0"/>
              <w:divBdr>
                <w:top w:val="none" w:sz="0" w:space="0" w:color="auto"/>
                <w:left w:val="none" w:sz="0" w:space="0" w:color="auto"/>
                <w:bottom w:val="none" w:sz="0" w:space="0" w:color="auto"/>
                <w:right w:val="none" w:sz="0" w:space="0" w:color="auto"/>
              </w:divBdr>
            </w:div>
          </w:divsChild>
        </w:div>
        <w:div w:id="1895580918">
          <w:marLeft w:val="0"/>
          <w:marRight w:val="0"/>
          <w:marTop w:val="0"/>
          <w:marBottom w:val="0"/>
          <w:divBdr>
            <w:top w:val="none" w:sz="0" w:space="0" w:color="auto"/>
            <w:left w:val="none" w:sz="0" w:space="0" w:color="auto"/>
            <w:bottom w:val="none" w:sz="0" w:space="0" w:color="auto"/>
            <w:right w:val="none" w:sz="0" w:space="0" w:color="auto"/>
          </w:divBdr>
          <w:divsChild>
            <w:div w:id="728959847">
              <w:marLeft w:val="0"/>
              <w:marRight w:val="0"/>
              <w:marTop w:val="0"/>
              <w:marBottom w:val="0"/>
              <w:divBdr>
                <w:top w:val="none" w:sz="0" w:space="0" w:color="auto"/>
                <w:left w:val="none" w:sz="0" w:space="0" w:color="auto"/>
                <w:bottom w:val="none" w:sz="0" w:space="0" w:color="auto"/>
                <w:right w:val="none" w:sz="0" w:space="0" w:color="auto"/>
              </w:divBdr>
            </w:div>
          </w:divsChild>
        </w:div>
        <w:div w:id="1899972165">
          <w:marLeft w:val="0"/>
          <w:marRight w:val="0"/>
          <w:marTop w:val="0"/>
          <w:marBottom w:val="0"/>
          <w:divBdr>
            <w:top w:val="none" w:sz="0" w:space="0" w:color="auto"/>
            <w:left w:val="none" w:sz="0" w:space="0" w:color="auto"/>
            <w:bottom w:val="none" w:sz="0" w:space="0" w:color="auto"/>
            <w:right w:val="none" w:sz="0" w:space="0" w:color="auto"/>
          </w:divBdr>
          <w:divsChild>
            <w:div w:id="36400465">
              <w:marLeft w:val="0"/>
              <w:marRight w:val="0"/>
              <w:marTop w:val="0"/>
              <w:marBottom w:val="0"/>
              <w:divBdr>
                <w:top w:val="none" w:sz="0" w:space="0" w:color="auto"/>
                <w:left w:val="none" w:sz="0" w:space="0" w:color="auto"/>
                <w:bottom w:val="none" w:sz="0" w:space="0" w:color="auto"/>
                <w:right w:val="none" w:sz="0" w:space="0" w:color="auto"/>
              </w:divBdr>
            </w:div>
          </w:divsChild>
        </w:div>
        <w:div w:id="1936664655">
          <w:marLeft w:val="0"/>
          <w:marRight w:val="0"/>
          <w:marTop w:val="0"/>
          <w:marBottom w:val="0"/>
          <w:divBdr>
            <w:top w:val="none" w:sz="0" w:space="0" w:color="auto"/>
            <w:left w:val="none" w:sz="0" w:space="0" w:color="auto"/>
            <w:bottom w:val="none" w:sz="0" w:space="0" w:color="auto"/>
            <w:right w:val="none" w:sz="0" w:space="0" w:color="auto"/>
          </w:divBdr>
          <w:divsChild>
            <w:div w:id="154879714">
              <w:marLeft w:val="0"/>
              <w:marRight w:val="0"/>
              <w:marTop w:val="0"/>
              <w:marBottom w:val="0"/>
              <w:divBdr>
                <w:top w:val="none" w:sz="0" w:space="0" w:color="auto"/>
                <w:left w:val="none" w:sz="0" w:space="0" w:color="auto"/>
                <w:bottom w:val="none" w:sz="0" w:space="0" w:color="auto"/>
                <w:right w:val="none" w:sz="0" w:space="0" w:color="auto"/>
              </w:divBdr>
            </w:div>
          </w:divsChild>
        </w:div>
        <w:div w:id="1939097093">
          <w:marLeft w:val="0"/>
          <w:marRight w:val="0"/>
          <w:marTop w:val="0"/>
          <w:marBottom w:val="0"/>
          <w:divBdr>
            <w:top w:val="none" w:sz="0" w:space="0" w:color="auto"/>
            <w:left w:val="none" w:sz="0" w:space="0" w:color="auto"/>
            <w:bottom w:val="none" w:sz="0" w:space="0" w:color="auto"/>
            <w:right w:val="none" w:sz="0" w:space="0" w:color="auto"/>
          </w:divBdr>
          <w:divsChild>
            <w:div w:id="411968667">
              <w:marLeft w:val="0"/>
              <w:marRight w:val="0"/>
              <w:marTop w:val="0"/>
              <w:marBottom w:val="0"/>
              <w:divBdr>
                <w:top w:val="none" w:sz="0" w:space="0" w:color="auto"/>
                <w:left w:val="none" w:sz="0" w:space="0" w:color="auto"/>
                <w:bottom w:val="none" w:sz="0" w:space="0" w:color="auto"/>
                <w:right w:val="none" w:sz="0" w:space="0" w:color="auto"/>
              </w:divBdr>
            </w:div>
          </w:divsChild>
        </w:div>
        <w:div w:id="1950696812">
          <w:marLeft w:val="0"/>
          <w:marRight w:val="0"/>
          <w:marTop w:val="0"/>
          <w:marBottom w:val="0"/>
          <w:divBdr>
            <w:top w:val="none" w:sz="0" w:space="0" w:color="auto"/>
            <w:left w:val="none" w:sz="0" w:space="0" w:color="auto"/>
            <w:bottom w:val="none" w:sz="0" w:space="0" w:color="auto"/>
            <w:right w:val="none" w:sz="0" w:space="0" w:color="auto"/>
          </w:divBdr>
          <w:divsChild>
            <w:div w:id="561601909">
              <w:marLeft w:val="0"/>
              <w:marRight w:val="0"/>
              <w:marTop w:val="0"/>
              <w:marBottom w:val="0"/>
              <w:divBdr>
                <w:top w:val="none" w:sz="0" w:space="0" w:color="auto"/>
                <w:left w:val="none" w:sz="0" w:space="0" w:color="auto"/>
                <w:bottom w:val="none" w:sz="0" w:space="0" w:color="auto"/>
                <w:right w:val="none" w:sz="0" w:space="0" w:color="auto"/>
              </w:divBdr>
            </w:div>
          </w:divsChild>
        </w:div>
        <w:div w:id="1960722114">
          <w:marLeft w:val="0"/>
          <w:marRight w:val="0"/>
          <w:marTop w:val="0"/>
          <w:marBottom w:val="0"/>
          <w:divBdr>
            <w:top w:val="none" w:sz="0" w:space="0" w:color="auto"/>
            <w:left w:val="none" w:sz="0" w:space="0" w:color="auto"/>
            <w:bottom w:val="none" w:sz="0" w:space="0" w:color="auto"/>
            <w:right w:val="none" w:sz="0" w:space="0" w:color="auto"/>
          </w:divBdr>
          <w:divsChild>
            <w:div w:id="2011592095">
              <w:marLeft w:val="0"/>
              <w:marRight w:val="0"/>
              <w:marTop w:val="0"/>
              <w:marBottom w:val="0"/>
              <w:divBdr>
                <w:top w:val="none" w:sz="0" w:space="0" w:color="auto"/>
                <w:left w:val="none" w:sz="0" w:space="0" w:color="auto"/>
                <w:bottom w:val="none" w:sz="0" w:space="0" w:color="auto"/>
                <w:right w:val="none" w:sz="0" w:space="0" w:color="auto"/>
              </w:divBdr>
            </w:div>
          </w:divsChild>
        </w:div>
        <w:div w:id="1960909273">
          <w:marLeft w:val="0"/>
          <w:marRight w:val="0"/>
          <w:marTop w:val="0"/>
          <w:marBottom w:val="0"/>
          <w:divBdr>
            <w:top w:val="none" w:sz="0" w:space="0" w:color="auto"/>
            <w:left w:val="none" w:sz="0" w:space="0" w:color="auto"/>
            <w:bottom w:val="none" w:sz="0" w:space="0" w:color="auto"/>
            <w:right w:val="none" w:sz="0" w:space="0" w:color="auto"/>
          </w:divBdr>
          <w:divsChild>
            <w:div w:id="1199778455">
              <w:marLeft w:val="0"/>
              <w:marRight w:val="0"/>
              <w:marTop w:val="0"/>
              <w:marBottom w:val="0"/>
              <w:divBdr>
                <w:top w:val="none" w:sz="0" w:space="0" w:color="auto"/>
                <w:left w:val="none" w:sz="0" w:space="0" w:color="auto"/>
                <w:bottom w:val="none" w:sz="0" w:space="0" w:color="auto"/>
                <w:right w:val="none" w:sz="0" w:space="0" w:color="auto"/>
              </w:divBdr>
            </w:div>
          </w:divsChild>
        </w:div>
        <w:div w:id="1964076519">
          <w:marLeft w:val="0"/>
          <w:marRight w:val="0"/>
          <w:marTop w:val="0"/>
          <w:marBottom w:val="0"/>
          <w:divBdr>
            <w:top w:val="none" w:sz="0" w:space="0" w:color="auto"/>
            <w:left w:val="none" w:sz="0" w:space="0" w:color="auto"/>
            <w:bottom w:val="none" w:sz="0" w:space="0" w:color="auto"/>
            <w:right w:val="none" w:sz="0" w:space="0" w:color="auto"/>
          </w:divBdr>
          <w:divsChild>
            <w:div w:id="1060327886">
              <w:marLeft w:val="0"/>
              <w:marRight w:val="0"/>
              <w:marTop w:val="0"/>
              <w:marBottom w:val="0"/>
              <w:divBdr>
                <w:top w:val="none" w:sz="0" w:space="0" w:color="auto"/>
                <w:left w:val="none" w:sz="0" w:space="0" w:color="auto"/>
                <w:bottom w:val="none" w:sz="0" w:space="0" w:color="auto"/>
                <w:right w:val="none" w:sz="0" w:space="0" w:color="auto"/>
              </w:divBdr>
            </w:div>
          </w:divsChild>
        </w:div>
        <w:div w:id="1965502702">
          <w:marLeft w:val="0"/>
          <w:marRight w:val="0"/>
          <w:marTop w:val="0"/>
          <w:marBottom w:val="0"/>
          <w:divBdr>
            <w:top w:val="none" w:sz="0" w:space="0" w:color="auto"/>
            <w:left w:val="none" w:sz="0" w:space="0" w:color="auto"/>
            <w:bottom w:val="none" w:sz="0" w:space="0" w:color="auto"/>
            <w:right w:val="none" w:sz="0" w:space="0" w:color="auto"/>
          </w:divBdr>
          <w:divsChild>
            <w:div w:id="1552766281">
              <w:marLeft w:val="0"/>
              <w:marRight w:val="0"/>
              <w:marTop w:val="0"/>
              <w:marBottom w:val="0"/>
              <w:divBdr>
                <w:top w:val="none" w:sz="0" w:space="0" w:color="auto"/>
                <w:left w:val="none" w:sz="0" w:space="0" w:color="auto"/>
                <w:bottom w:val="none" w:sz="0" w:space="0" w:color="auto"/>
                <w:right w:val="none" w:sz="0" w:space="0" w:color="auto"/>
              </w:divBdr>
            </w:div>
          </w:divsChild>
        </w:div>
        <w:div w:id="1975716623">
          <w:marLeft w:val="0"/>
          <w:marRight w:val="0"/>
          <w:marTop w:val="0"/>
          <w:marBottom w:val="0"/>
          <w:divBdr>
            <w:top w:val="none" w:sz="0" w:space="0" w:color="auto"/>
            <w:left w:val="none" w:sz="0" w:space="0" w:color="auto"/>
            <w:bottom w:val="none" w:sz="0" w:space="0" w:color="auto"/>
            <w:right w:val="none" w:sz="0" w:space="0" w:color="auto"/>
          </w:divBdr>
          <w:divsChild>
            <w:div w:id="855074563">
              <w:marLeft w:val="0"/>
              <w:marRight w:val="0"/>
              <w:marTop w:val="0"/>
              <w:marBottom w:val="0"/>
              <w:divBdr>
                <w:top w:val="none" w:sz="0" w:space="0" w:color="auto"/>
                <w:left w:val="none" w:sz="0" w:space="0" w:color="auto"/>
                <w:bottom w:val="none" w:sz="0" w:space="0" w:color="auto"/>
                <w:right w:val="none" w:sz="0" w:space="0" w:color="auto"/>
              </w:divBdr>
            </w:div>
          </w:divsChild>
        </w:div>
        <w:div w:id="1977223502">
          <w:marLeft w:val="0"/>
          <w:marRight w:val="0"/>
          <w:marTop w:val="0"/>
          <w:marBottom w:val="0"/>
          <w:divBdr>
            <w:top w:val="none" w:sz="0" w:space="0" w:color="auto"/>
            <w:left w:val="none" w:sz="0" w:space="0" w:color="auto"/>
            <w:bottom w:val="none" w:sz="0" w:space="0" w:color="auto"/>
            <w:right w:val="none" w:sz="0" w:space="0" w:color="auto"/>
          </w:divBdr>
          <w:divsChild>
            <w:div w:id="608395741">
              <w:marLeft w:val="0"/>
              <w:marRight w:val="0"/>
              <w:marTop w:val="0"/>
              <w:marBottom w:val="0"/>
              <w:divBdr>
                <w:top w:val="none" w:sz="0" w:space="0" w:color="auto"/>
                <w:left w:val="none" w:sz="0" w:space="0" w:color="auto"/>
                <w:bottom w:val="none" w:sz="0" w:space="0" w:color="auto"/>
                <w:right w:val="none" w:sz="0" w:space="0" w:color="auto"/>
              </w:divBdr>
            </w:div>
          </w:divsChild>
        </w:div>
        <w:div w:id="1981109123">
          <w:marLeft w:val="0"/>
          <w:marRight w:val="0"/>
          <w:marTop w:val="0"/>
          <w:marBottom w:val="0"/>
          <w:divBdr>
            <w:top w:val="none" w:sz="0" w:space="0" w:color="auto"/>
            <w:left w:val="none" w:sz="0" w:space="0" w:color="auto"/>
            <w:bottom w:val="none" w:sz="0" w:space="0" w:color="auto"/>
            <w:right w:val="none" w:sz="0" w:space="0" w:color="auto"/>
          </w:divBdr>
          <w:divsChild>
            <w:div w:id="1940865091">
              <w:marLeft w:val="0"/>
              <w:marRight w:val="0"/>
              <w:marTop w:val="0"/>
              <w:marBottom w:val="0"/>
              <w:divBdr>
                <w:top w:val="none" w:sz="0" w:space="0" w:color="auto"/>
                <w:left w:val="none" w:sz="0" w:space="0" w:color="auto"/>
                <w:bottom w:val="none" w:sz="0" w:space="0" w:color="auto"/>
                <w:right w:val="none" w:sz="0" w:space="0" w:color="auto"/>
              </w:divBdr>
            </w:div>
          </w:divsChild>
        </w:div>
        <w:div w:id="2048949076">
          <w:marLeft w:val="0"/>
          <w:marRight w:val="0"/>
          <w:marTop w:val="0"/>
          <w:marBottom w:val="0"/>
          <w:divBdr>
            <w:top w:val="none" w:sz="0" w:space="0" w:color="auto"/>
            <w:left w:val="none" w:sz="0" w:space="0" w:color="auto"/>
            <w:bottom w:val="none" w:sz="0" w:space="0" w:color="auto"/>
            <w:right w:val="none" w:sz="0" w:space="0" w:color="auto"/>
          </w:divBdr>
          <w:divsChild>
            <w:div w:id="799154842">
              <w:marLeft w:val="0"/>
              <w:marRight w:val="0"/>
              <w:marTop w:val="0"/>
              <w:marBottom w:val="0"/>
              <w:divBdr>
                <w:top w:val="none" w:sz="0" w:space="0" w:color="auto"/>
                <w:left w:val="none" w:sz="0" w:space="0" w:color="auto"/>
                <w:bottom w:val="none" w:sz="0" w:space="0" w:color="auto"/>
                <w:right w:val="none" w:sz="0" w:space="0" w:color="auto"/>
              </w:divBdr>
            </w:div>
          </w:divsChild>
        </w:div>
        <w:div w:id="2091585406">
          <w:marLeft w:val="0"/>
          <w:marRight w:val="0"/>
          <w:marTop w:val="0"/>
          <w:marBottom w:val="0"/>
          <w:divBdr>
            <w:top w:val="none" w:sz="0" w:space="0" w:color="auto"/>
            <w:left w:val="none" w:sz="0" w:space="0" w:color="auto"/>
            <w:bottom w:val="none" w:sz="0" w:space="0" w:color="auto"/>
            <w:right w:val="none" w:sz="0" w:space="0" w:color="auto"/>
          </w:divBdr>
          <w:divsChild>
            <w:div w:id="1686441024">
              <w:marLeft w:val="0"/>
              <w:marRight w:val="0"/>
              <w:marTop w:val="0"/>
              <w:marBottom w:val="0"/>
              <w:divBdr>
                <w:top w:val="none" w:sz="0" w:space="0" w:color="auto"/>
                <w:left w:val="none" w:sz="0" w:space="0" w:color="auto"/>
                <w:bottom w:val="none" w:sz="0" w:space="0" w:color="auto"/>
                <w:right w:val="none" w:sz="0" w:space="0" w:color="auto"/>
              </w:divBdr>
            </w:div>
          </w:divsChild>
        </w:div>
        <w:div w:id="2104255012">
          <w:marLeft w:val="0"/>
          <w:marRight w:val="0"/>
          <w:marTop w:val="0"/>
          <w:marBottom w:val="0"/>
          <w:divBdr>
            <w:top w:val="none" w:sz="0" w:space="0" w:color="auto"/>
            <w:left w:val="none" w:sz="0" w:space="0" w:color="auto"/>
            <w:bottom w:val="none" w:sz="0" w:space="0" w:color="auto"/>
            <w:right w:val="none" w:sz="0" w:space="0" w:color="auto"/>
          </w:divBdr>
          <w:divsChild>
            <w:div w:id="1524171082">
              <w:marLeft w:val="0"/>
              <w:marRight w:val="0"/>
              <w:marTop w:val="0"/>
              <w:marBottom w:val="0"/>
              <w:divBdr>
                <w:top w:val="none" w:sz="0" w:space="0" w:color="auto"/>
                <w:left w:val="none" w:sz="0" w:space="0" w:color="auto"/>
                <w:bottom w:val="none" w:sz="0" w:space="0" w:color="auto"/>
                <w:right w:val="none" w:sz="0" w:space="0" w:color="auto"/>
              </w:divBdr>
            </w:div>
          </w:divsChild>
        </w:div>
        <w:div w:id="2145077774">
          <w:marLeft w:val="0"/>
          <w:marRight w:val="0"/>
          <w:marTop w:val="0"/>
          <w:marBottom w:val="0"/>
          <w:divBdr>
            <w:top w:val="none" w:sz="0" w:space="0" w:color="auto"/>
            <w:left w:val="none" w:sz="0" w:space="0" w:color="auto"/>
            <w:bottom w:val="none" w:sz="0" w:space="0" w:color="auto"/>
            <w:right w:val="none" w:sz="0" w:space="0" w:color="auto"/>
          </w:divBdr>
          <w:divsChild>
            <w:div w:id="125497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bildung-lsa.de/informationsportal/unterricht/schulformuebergreifende_themen/digitalitaet_in_der_schulischen_bildung/themen/kuenstliche_intelligenz.htm" TargetMode="External"/><Relationship Id="rId14" Type="http://schemas.openxmlformats.org/officeDocument/2006/relationships/hyperlink" Target="https://www.bildung-lsa.de/files/5c5e6e7a4f362d6ab1bfd03a000ac17d/Sprachmodelle_im_Schulunterricht.pdf" TargetMode="External"/><Relationship Id="rId15" Type="http://schemas.openxmlformats.org/officeDocument/2006/relationships/hyperlink" Target="https://mbjs.brandenburg.de/aktuelles/pressemitteilungen.html?news=brandenburg_06.c.817401.de" TargetMode="External"/><Relationship Id="rId16" Type="http://schemas.openxmlformats.org/officeDocument/2006/relationships/hyperlink" Target="https://mbjs.brandenburg.de/sixcms/media.php/140/handlungsleitfaden_zur_nutzung_von_textgenerierenden_ki-systemen.pdf" TargetMode="External"/><Relationship Id="rId17" Type="http://schemas.openxmlformats.org/officeDocument/2006/relationships/hyperlink" Target="https://bildungsserver.berlin-brandenburg.de/ki" TargetMode="External"/><Relationship Id="rId18" Type="http://schemas.openxmlformats.org/officeDocument/2006/relationships/hyperlink" Target="https://tools.fobizz.com/" TargetMode="External"/><Relationship Id="rId19" Type="http://schemas.openxmlformats.org/officeDocument/2006/relationships/hyperlink" Target="https://www.bildungsserver.de/elixier/elixier_details.php?id=357c8da870b4cadae725e697233fbc75" TargetMode="External"/><Relationship Id="rId63" Type="http://schemas.openxmlformats.org/officeDocument/2006/relationships/hyperlink" Target="https://www.un.org/depts/german/gv-70/band1/ar70001.pdf?OpenElement=" TargetMode="External"/><Relationship Id="rId64" Type="http://schemas.openxmlformats.org/officeDocument/2006/relationships/hyperlink" Target="https://unric.org/de/17ziele/" TargetMode="External"/><Relationship Id="rId65" Type="http://schemas.openxmlformats.org/officeDocument/2006/relationships/hyperlink" Target="https://www.bmz.de/de/agenda-2030" TargetMode="External"/><Relationship Id="rId66" Type="http://schemas.openxmlformats.org/officeDocument/2006/relationships/hyperlink" Target="https://www.un.org/sustainabledevelopment" TargetMode="External"/><Relationship Id="rId67" Type="http://schemas.openxmlformats.org/officeDocument/2006/relationships/hyperlink" Target="http://www.projectlearnet.org/tutorials/advance_organizers.html" TargetMode="External"/><Relationship Id="rId68" Type="http://schemas.openxmlformats.org/officeDocument/2006/relationships/footer" Target="footer1.xml"/><Relationship Id="rId69" Type="http://schemas.openxmlformats.org/officeDocument/2006/relationships/footer" Target="footer2.xml"/><Relationship Id="rId50" Type="http://schemas.openxmlformats.org/officeDocument/2006/relationships/hyperlink" Target="https://www.kmk.org/fileadmin/veroeffentlichungen_beschluesse/2011/2011_10_20-Inklusive-Bildung.pdf" TargetMode="External"/><Relationship Id="rId51" Type="http://schemas.openxmlformats.org/officeDocument/2006/relationships/hyperlink" Target="https://www.kmk.org/fileadmin/Dateien/veroeffentlichungen_beschluesse/2017/2017_12_07-Empfehlung-Berufliche-Orientierung-an-Schulen.pdf" TargetMode="External"/><Relationship Id="rId52" Type="http://schemas.openxmlformats.org/officeDocument/2006/relationships/hyperlink" Target="https://bildungsserver.berlin-brandenburg.de/fileadmin/bbb/unterricht/rahmenlehrplaene/Rahmenlehrplanprojekt/amtliche_Fassung/Teil_C_WAT_2015_11_10_WEB.pdf" TargetMode="External"/><Relationship Id="rId53" Type="http://schemas.openxmlformats.org/officeDocument/2006/relationships/hyperlink" Target="https://www.schulentwicklung.nrw.de/lehrplaene/lehrplan/65/KLP_GE_AL.pdf" TargetMode="External"/><Relationship Id="rId54" Type="http://schemas.openxmlformats.org/officeDocument/2006/relationships/hyperlink" Target="https://www.zehn-niedersachsen.de/thema/330_HauswirtschaftsFuehrerschein" TargetMode="External"/><Relationship Id="rId55" Type="http://schemas.openxmlformats.org/officeDocument/2006/relationships/hyperlink" Target="https://www.schulentwicklung.nrw.de/cms/inklusiver-fachunterricht/zum-fach-wp-neu/-komplexe-lernaufgaben-im-inklusiven-unterricht-im-fach-wp/index.html" TargetMode="External"/><Relationship Id="rId56" Type="http://schemas.openxmlformats.org/officeDocument/2006/relationships/hyperlink" Target="https://www.schulentwicklung.nrw.de/materialdatenbank/material/view/3474" TargetMode="External"/><Relationship Id="rId57" Type="http://schemas.openxmlformats.org/officeDocument/2006/relationships/hyperlink" Target="https://www.schulentwicklung.nrw.de/cms/inklusiver-fachunterricht/lernumgebungen-gestalten/lernumgebungen.html" TargetMode="External"/><Relationship Id="rId58" Type="http://schemas.openxmlformats.org/officeDocument/2006/relationships/hyperlink" Target="https://www.schulentwicklung.nrw.de/cms/inklusiver-fachunterricht/grundlagen/index.html" TargetMode="External"/><Relationship Id="rId59" Type="http://schemas.openxmlformats.org/officeDocument/2006/relationships/hyperlink" Target="http://www.evb-online.de/schule_referenzrahmen.php" TargetMode="External"/><Relationship Id="rId40" Type="http://schemas.openxmlformats.org/officeDocument/2006/relationships/hyperlink" Target="https://degoeb.de/positionen/" TargetMode="External"/><Relationship Id="rId41" Type="http://schemas.openxmlformats.org/officeDocument/2006/relationships/hyperlink" Target="https://degoeb.de/positionen/" TargetMode="External"/><Relationship Id="rId42" Type="http://schemas.openxmlformats.org/officeDocument/2006/relationships/hyperlink" Target="https://denk-doch-mal.de/tim-engartner-oekonomisierung-oekonomischer-bildung-warum-es-eine-sozialwissenschaftliche-kontextualisierung-der-domaene-wirtschaft-braucht/" TargetMode="External"/><Relationship Id="rId43" Type="http://schemas.openxmlformats.org/officeDocument/2006/relationships/hyperlink" Target="https://denk-doch-mal.de/tim-engartner-oekonomisierung-oekonomischer-bildung-warum-es-eine-sozialwissenschaftliche-kontextualisierung-der-domaene-wirtschaft-braucht/" TargetMode="External"/><Relationship Id="rId44" Type="http://schemas.openxmlformats.org/officeDocument/2006/relationships/hyperlink" Target="https://gatwu.de/wp-content/uploads/2020/08/Projektdimensionen-zur-Durchf%C3%BChrung-von-Projektunterricht-in-der-Arbeitslehre.pdf" TargetMode="External"/><Relationship Id="rId45" Type="http://schemas.openxmlformats.org/officeDocument/2006/relationships/hyperlink" Target="https://doi.org/10.20378/irbo-51834" TargetMode="External"/><Relationship Id="rId46" Type="http://schemas.openxmlformats.org/officeDocument/2006/relationships/hyperlink" Target="https://kultus.hessen.de/sites/kultus.hessen.de/files/2021-06/kerncurriculum_arbeitslehre_realschule.pdf" TargetMode="External"/><Relationship Id="rId47" Type="http://schemas.openxmlformats.org/officeDocument/2006/relationships/hyperlink" Target="https://kultus.hessen.de/sites/kultus.hessen.de/files/2021-06/kerncurriculum_arbeitslehre_hauptschule.pdf" TargetMode="External"/><Relationship Id="rId48" Type="http://schemas.openxmlformats.org/officeDocument/2006/relationships/hyperlink" Target="https://www.kmk.org/themen/allgemeinbildende-schulen/weitere-unterrichtsinhalte-und-themen/berufliche-orientierung.html" TargetMode="External"/><Relationship Id="rId49" Type="http://schemas.openxmlformats.org/officeDocument/2006/relationships/hyperlink" Target="https://www.kmk.org/fileadmin/Dateien/veroeffentlichungen_beschluesse/1969/1969_07_03_Hauptschule.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bettina.streese@uni-bielefeld.de" TargetMode="External"/><Relationship Id="rId30" Type="http://schemas.openxmlformats.org/officeDocument/2006/relationships/hyperlink" Target="https://www.jsse.org/index.php/jsse/article/view/358/355" TargetMode="External"/><Relationship Id="rId31" Type="http://schemas.openxmlformats.org/officeDocument/2006/relationships/hyperlink" Target="https://degoeb.de/positionen/" TargetMode="External"/><Relationship Id="rId32" Type="http://schemas.openxmlformats.org/officeDocument/2006/relationships/hyperlink" Target="https://www.jsse.org/index.php/jsse/article/view/358/355" TargetMode="External"/><Relationship Id="rId33" Type="http://schemas.openxmlformats.org/officeDocument/2006/relationships/hyperlink" Target="https://www.schulentwicklung.nrw.de/materialdatenbank/material/view/3474" TargetMode="External"/><Relationship Id="rId34" Type="http://schemas.openxmlformats.org/officeDocument/2006/relationships/hyperlink" Target="https://www.jsse.org/index.php/jsse/article/view/358/355" TargetMode="External"/><Relationship Id="rId35" Type="http://schemas.openxmlformats.org/officeDocument/2006/relationships/hyperlink" Target="http://www.berufswahlpass.de" TargetMode="External"/><Relationship Id="rId36" Type="http://schemas.openxmlformats.org/officeDocument/2006/relationships/hyperlink" Target="https://berufswahlapp.de/" TargetMode="External"/><Relationship Id="rId37" Type="http://schemas.openxmlformats.org/officeDocument/2006/relationships/hyperlink" Target="https://berufswahlpass.de/site/assets/files/1015/bwp_leichte_sprache_barrierefrei.pdf" TargetMode="External"/><Relationship Id="rId38" Type="http://schemas.openxmlformats.org/officeDocument/2006/relationships/hyperlink" Target="https://www.arbeitsagentur.de/datei/dok_ba029450.pdf" TargetMode="External"/><Relationship Id="rId39" Type="http://schemas.openxmlformats.org/officeDocument/2006/relationships/hyperlink" Target="https://www.kmk.org/fileadmin/Dateien/veroeffentlichungen_beschluesse/2015/2015_06_00-Orientierungsrahmen-Globale-Entwicklung.pdf" TargetMode="External"/><Relationship Id="rId70" Type="http://schemas.openxmlformats.org/officeDocument/2006/relationships/fontTable" Target="fontTable.xml"/><Relationship Id="rId71" Type="http://schemas.openxmlformats.org/officeDocument/2006/relationships/theme" Target="theme/theme1.xml"/><Relationship Id="rId20" Type="http://schemas.openxmlformats.org/officeDocument/2006/relationships/hyperlink" Target="https://www.bildungsserver.de/elixier/elixier_details.php?id=96f606c06e467f2efbb2620def27c0db" TargetMode="External"/><Relationship Id="rId21" Type="http://schemas.openxmlformats.org/officeDocument/2006/relationships/hyperlink" Target="https://www.bildungsserver.de/elixier/elixier_details.php?id=77a0fdae94f5ed1a12145ae416f73941" TargetMode="External"/><Relationship Id="rId22" Type="http://schemas.openxmlformats.org/officeDocument/2006/relationships/hyperlink" Target="https://www.umwelt-im-unterricht.de/suche?L=0&amp;id=114&amp;tx_solr%5Bq%5D=Fast+Fashion" TargetMode="External"/><Relationship Id="rId23" Type="http://schemas.openxmlformats.org/officeDocument/2006/relationships/hyperlink" Target="https://www.jsse.org/index.php/jsse/article/view/358/355" TargetMode="External"/><Relationship Id="rId24" Type="http://schemas.openxmlformats.org/officeDocument/2006/relationships/hyperlink" Target="https://www.jsse.org/index.php/jsse/article/view/358/355" TargetMode="External"/><Relationship Id="rId25" Type="http://schemas.openxmlformats.org/officeDocument/2006/relationships/hyperlink" Target="https://berufswahlapp.de/" TargetMode="External"/><Relationship Id="rId26" Type="http://schemas.openxmlformats.org/officeDocument/2006/relationships/hyperlink" Target="https://berufswahlpass.de/site/assets/files/1015/bwp_leichte_sprache_barrierefrei.pdf" TargetMode="External"/><Relationship Id="rId27" Type="http://schemas.openxmlformats.org/officeDocument/2006/relationships/hyperlink" Target="https://www.arbeitsagentur.de/datei/dok_ba029450.pdf" TargetMode="External"/><Relationship Id="rId28" Type="http://schemas.openxmlformats.org/officeDocument/2006/relationships/hyperlink" Target="https://www.jsse.org/index.php/jsse/article/view/358/355" TargetMode="External"/><Relationship Id="rId29" Type="http://schemas.openxmlformats.org/officeDocument/2006/relationships/hyperlink" Target="http://www.evb-online.de/schule_referenzrahmen.php" TargetMode="External"/><Relationship Id="rId60" Type="http://schemas.openxmlformats.org/officeDocument/2006/relationships/hyperlink" Target="https://bass.schul-welt.de/6043.htm" TargetMode="External"/><Relationship Id="rId61" Type="http://schemas.openxmlformats.org/officeDocument/2006/relationships/hyperlink" Target="https://bildungsserver.berlin-brandenburg.de/fileadmin/bbb/unterricht/rahmenlehrplaene/Rahmenlehrplanprojekt/amtliche_Fassung/Teil_C_WAT_2015_11_10_WEB.pdf" TargetMode="External"/><Relationship Id="rId62" Type="http://schemas.openxmlformats.org/officeDocument/2006/relationships/hyperlink" Target="https://www.vdi.de/ueber-uns/presse/publikationen/details/gemeinsamer-referenzrahmen-technik-gerrt" TargetMode="External"/><Relationship Id="rId10" Type="http://schemas.openxmlformats.org/officeDocument/2006/relationships/hyperlink" Target="mailto:susa.ess.ms@gmail.com" TargetMode="External"/><Relationship Id="rId11" Type="http://schemas.openxmlformats.org/officeDocument/2006/relationships/hyperlink" Target="https://www.berufswahlpass.de/" TargetMode="External"/><Relationship Id="rId12" Type="http://schemas.openxmlformats.org/officeDocument/2006/relationships/hyperlink" Target="https://www.zehn-niedersachsen.de/thema/330_HauswirtschaftsFuehrerschei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tru\Documents\Reckahn\Formatierungen\Wordvorlage%20REMI%20Stile20082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3C3A4-D9A6-3949-BD5A-3312F6F03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\Users\cltru\Documents\Reckahn\Formatierungen\Wordvorlage REMI Stile2008202.dot</Template>
  <TotalTime>0</TotalTime>
  <Pages>18</Pages>
  <Words>18511</Words>
  <Characters>116622</Characters>
  <Application>Microsoft Macintosh Word</Application>
  <DocSecurity>0</DocSecurity>
  <Lines>971</Lines>
  <Paragraphs>269</Paragraphs>
  <ScaleCrop>false</ScaleCrop>
  <HeadingPairs>
    <vt:vector size="4" baseType="variant">
      <vt:variant>
        <vt:lpstr>Titel</vt:lpstr>
      </vt:variant>
      <vt:variant>
        <vt:i4>1</vt:i4>
      </vt:variant>
      <vt:variant>
        <vt:lpstr>Headings</vt:lpstr>
      </vt:variant>
      <vt:variant>
        <vt:i4>5</vt:i4>
      </vt:variant>
    </vt:vector>
  </HeadingPairs>
  <TitlesOfParts>
    <vt:vector size="6" baseType="lpstr">
      <vt:lpstr/>
      <vt:lpstr>Abkürzungsverzeichnis</vt:lpstr>
      <vt:lpstr>Überschrift REMI Vorüberlegungen</vt:lpstr>
      <vt:lpstr>Überschrift REMI Fachwissen Stufenmodelle</vt:lpstr>
      <vt:lpstr>    Überschrift Stufenmodell A:  Schlüsselthema „Körper und Gesundheit“</vt:lpstr>
      <vt:lpstr>Überschrift REM Literaturverzeichnis</vt:lpstr>
    </vt:vector>
  </TitlesOfParts>
  <Company/>
  <LinksUpToDate>false</LinksUpToDate>
  <CharactersWithSpaces>134864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Trumpp</dc:creator>
  <cp:keywords/>
  <dc:description/>
  <cp:lastModifiedBy>Andreas  Wolf</cp:lastModifiedBy>
  <cp:revision>13</cp:revision>
  <cp:lastPrinted>2022-08-10T08:19:00Z</cp:lastPrinted>
  <dcterms:created xsi:type="dcterms:W3CDTF">2025-06-25T11:22:00Z</dcterms:created>
  <dcterms:modified xsi:type="dcterms:W3CDTF">2026-03-28T12:36:00Z</dcterms:modified>
</cp:coreProperties>
</file>